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68"/>
        <w:gridCol w:w="3067"/>
        <w:gridCol w:w="2880"/>
        <w:gridCol w:w="3600"/>
        <w:gridCol w:w="3780"/>
      </w:tblGrid>
      <w:tr w:rsidR="00B029C6" w:rsidTr="00675A0B">
        <w:trPr>
          <w:trHeight w:val="278"/>
        </w:trPr>
        <w:tc>
          <w:tcPr>
            <w:tcW w:w="1368" w:type="dxa"/>
            <w:vMerge w:val="restart"/>
            <w:tcFitText/>
          </w:tcPr>
          <w:p w:rsidR="00B029C6" w:rsidRPr="00C74F3E" w:rsidRDefault="00B029C6" w:rsidP="00675A0B">
            <w:pPr>
              <w:jc w:val="center"/>
              <w:rPr>
                <w:b/>
                <w:bCs/>
              </w:rPr>
            </w:pPr>
            <w:r w:rsidRPr="00DF700B">
              <w:rPr>
                <w:b/>
                <w:bCs/>
              </w:rPr>
              <w:t>WRITING</w:t>
            </w:r>
          </w:p>
        </w:tc>
        <w:tc>
          <w:tcPr>
            <w:tcW w:w="5947" w:type="dxa"/>
            <w:gridSpan w:val="2"/>
            <w:shd w:val="clear" w:color="auto" w:fill="CCCCCC"/>
          </w:tcPr>
          <w:p w:rsidR="00B029C6" w:rsidRPr="00C74F3E" w:rsidRDefault="00B029C6" w:rsidP="00675A0B">
            <w:pPr>
              <w:tabs>
                <w:tab w:val="left" w:pos="3357"/>
              </w:tabs>
              <w:jc w:val="center"/>
              <w:rPr>
                <w:b/>
                <w:bCs/>
              </w:rPr>
            </w:pPr>
            <w:r w:rsidRPr="00C74F3E">
              <w:rPr>
                <w:b/>
                <w:bCs/>
              </w:rPr>
              <w:t>Connect</w:t>
            </w:r>
          </w:p>
        </w:tc>
        <w:tc>
          <w:tcPr>
            <w:tcW w:w="3600" w:type="dxa"/>
            <w:shd w:val="clear" w:color="auto" w:fill="CCCCCC"/>
          </w:tcPr>
          <w:p w:rsidR="00B029C6" w:rsidRPr="00C74F3E" w:rsidRDefault="00B029C6" w:rsidP="00675A0B">
            <w:pPr>
              <w:jc w:val="center"/>
              <w:rPr>
                <w:b/>
                <w:bCs/>
              </w:rPr>
            </w:pPr>
            <w:r w:rsidRPr="00C74F3E">
              <w:rPr>
                <w:b/>
                <w:bCs/>
              </w:rPr>
              <w:t>Teach</w:t>
            </w:r>
          </w:p>
        </w:tc>
        <w:tc>
          <w:tcPr>
            <w:tcW w:w="3780" w:type="dxa"/>
            <w:shd w:val="clear" w:color="auto" w:fill="CCCCCC"/>
          </w:tcPr>
          <w:p w:rsidR="00B029C6" w:rsidRPr="00C74F3E" w:rsidRDefault="00B029C6" w:rsidP="00675A0B">
            <w:pPr>
              <w:jc w:val="center"/>
              <w:rPr>
                <w:b/>
                <w:bCs/>
              </w:rPr>
            </w:pPr>
            <w:r w:rsidRPr="00C74F3E">
              <w:rPr>
                <w:b/>
                <w:bCs/>
              </w:rPr>
              <w:t>Engage</w:t>
            </w:r>
          </w:p>
        </w:tc>
      </w:tr>
      <w:tr w:rsidR="00B029C6" w:rsidTr="00675A0B">
        <w:trPr>
          <w:trHeight w:val="350"/>
        </w:trPr>
        <w:tc>
          <w:tcPr>
            <w:tcW w:w="1368" w:type="dxa"/>
            <w:vMerge/>
            <w:tcBorders>
              <w:bottom w:val="single" w:sz="4" w:space="0" w:color="auto"/>
            </w:tcBorders>
            <w:tcFitText/>
          </w:tcPr>
          <w:p w:rsidR="00B029C6" w:rsidRPr="00C74F3E" w:rsidRDefault="00B029C6" w:rsidP="00675A0B">
            <w:pPr>
              <w:jc w:val="center"/>
              <w:rPr>
                <w:b/>
                <w:bCs/>
              </w:rPr>
            </w:pPr>
          </w:p>
        </w:tc>
        <w:tc>
          <w:tcPr>
            <w:tcW w:w="3067" w:type="dxa"/>
            <w:tcBorders>
              <w:bottom w:val="single" w:sz="4" w:space="0" w:color="auto"/>
            </w:tcBorders>
          </w:tcPr>
          <w:p w:rsidR="00B029C6" w:rsidRPr="00C74F3E" w:rsidRDefault="00B029C6" w:rsidP="00675A0B">
            <w:pPr>
              <w:jc w:val="center"/>
              <w:rPr>
                <w:b/>
                <w:bCs/>
              </w:rPr>
            </w:pPr>
            <w:r w:rsidRPr="00C74F3E">
              <w:rPr>
                <w:b/>
                <w:bCs/>
              </w:rPr>
              <w:t>Focus/Review</w:t>
            </w:r>
          </w:p>
        </w:tc>
        <w:tc>
          <w:tcPr>
            <w:tcW w:w="2880" w:type="dxa"/>
            <w:tcBorders>
              <w:bottom w:val="single" w:sz="4" w:space="0" w:color="auto"/>
            </w:tcBorders>
          </w:tcPr>
          <w:p w:rsidR="00B029C6" w:rsidRPr="00C74F3E" w:rsidRDefault="00B029C6" w:rsidP="00675A0B">
            <w:pPr>
              <w:jc w:val="center"/>
              <w:rPr>
                <w:b/>
                <w:bCs/>
              </w:rPr>
            </w:pPr>
            <w:r w:rsidRPr="00C74F3E">
              <w:rPr>
                <w:b/>
                <w:bCs/>
              </w:rPr>
              <w:t>Objectives</w:t>
            </w:r>
          </w:p>
        </w:tc>
        <w:tc>
          <w:tcPr>
            <w:tcW w:w="3600" w:type="dxa"/>
            <w:tcBorders>
              <w:bottom w:val="single" w:sz="4" w:space="0" w:color="auto"/>
            </w:tcBorders>
          </w:tcPr>
          <w:p w:rsidR="00B029C6" w:rsidRPr="00C74F3E" w:rsidRDefault="00B029C6" w:rsidP="00675A0B">
            <w:pPr>
              <w:jc w:val="center"/>
              <w:rPr>
                <w:b/>
                <w:bCs/>
              </w:rPr>
            </w:pPr>
            <w:r w:rsidRPr="00C74F3E">
              <w:rPr>
                <w:b/>
                <w:bCs/>
              </w:rPr>
              <w:t xml:space="preserve">Teacher Input/ </w:t>
            </w:r>
          </w:p>
          <w:p w:rsidR="00B029C6" w:rsidRPr="00C74F3E" w:rsidRDefault="00B029C6" w:rsidP="00675A0B">
            <w:pPr>
              <w:jc w:val="center"/>
              <w:rPr>
                <w:b/>
                <w:bCs/>
              </w:rPr>
            </w:pPr>
            <w:r w:rsidRPr="00C74F3E">
              <w:rPr>
                <w:b/>
                <w:bCs/>
              </w:rPr>
              <w:t>Guided Practice</w:t>
            </w:r>
          </w:p>
        </w:tc>
        <w:tc>
          <w:tcPr>
            <w:tcW w:w="3780" w:type="dxa"/>
            <w:tcBorders>
              <w:bottom w:val="single" w:sz="4" w:space="0" w:color="auto"/>
            </w:tcBorders>
          </w:tcPr>
          <w:p w:rsidR="00B029C6" w:rsidRPr="00C74F3E" w:rsidRDefault="00B029C6" w:rsidP="00675A0B">
            <w:pPr>
              <w:jc w:val="center"/>
              <w:rPr>
                <w:b/>
                <w:bCs/>
              </w:rPr>
            </w:pPr>
            <w:r w:rsidRPr="00C74F3E">
              <w:rPr>
                <w:b/>
                <w:bCs/>
              </w:rPr>
              <w:t>Independent Practice</w:t>
            </w:r>
          </w:p>
          <w:p w:rsidR="00B029C6" w:rsidRPr="00C74F3E" w:rsidRDefault="00B029C6" w:rsidP="00675A0B">
            <w:pPr>
              <w:jc w:val="center"/>
              <w:rPr>
                <w:b/>
                <w:bCs/>
              </w:rPr>
            </w:pPr>
            <w:r w:rsidRPr="00C74F3E">
              <w:rPr>
                <w:b/>
                <w:bCs/>
              </w:rPr>
              <w:t>Closure/Review</w:t>
            </w:r>
          </w:p>
        </w:tc>
      </w:tr>
      <w:tr w:rsidR="00B029C6" w:rsidTr="00675A0B">
        <w:trPr>
          <w:trHeight w:hRule="exact" w:val="4087"/>
        </w:trPr>
        <w:tc>
          <w:tcPr>
            <w:tcW w:w="1368" w:type="dxa"/>
            <w:shd w:val="clear" w:color="auto" w:fill="auto"/>
            <w:vAlign w:val="center"/>
          </w:tcPr>
          <w:p w:rsidR="00B029C6" w:rsidRPr="00C74F3E" w:rsidRDefault="00B029C6" w:rsidP="00675A0B">
            <w:pPr>
              <w:jc w:val="center"/>
              <w:rPr>
                <w:b/>
                <w:bCs/>
              </w:rPr>
            </w:pPr>
            <w:r w:rsidRPr="00C74F3E">
              <w:rPr>
                <w:b/>
                <w:bCs/>
              </w:rPr>
              <w:t>Mon.</w:t>
            </w:r>
          </w:p>
          <w:p w:rsidR="00B029C6" w:rsidRPr="00C74F3E" w:rsidRDefault="00B029C6" w:rsidP="00675A0B">
            <w:pPr>
              <w:jc w:val="center"/>
              <w:rPr>
                <w:b/>
                <w:bCs/>
              </w:rPr>
            </w:pPr>
            <w:r w:rsidRPr="00C74F3E">
              <w:rPr>
                <w:b/>
                <w:bCs/>
              </w:rPr>
              <w:t>Sept. 21</w:t>
            </w:r>
          </w:p>
        </w:tc>
        <w:tc>
          <w:tcPr>
            <w:tcW w:w="3067" w:type="dxa"/>
            <w:shd w:val="clear" w:color="auto" w:fill="auto"/>
          </w:tcPr>
          <w:p w:rsidR="00B029C6" w:rsidRPr="007407DA" w:rsidRDefault="00B029C6" w:rsidP="00675A0B">
            <w:pPr>
              <w:jc w:val="center"/>
              <w:rPr>
                <w:sz w:val="21"/>
                <w:szCs w:val="21"/>
              </w:rPr>
            </w:pPr>
            <w:r>
              <w:rPr>
                <w:sz w:val="21"/>
                <w:szCs w:val="21"/>
              </w:rPr>
              <w:t>Today we are going to focus on the prewriting aspect of the writing process.</w:t>
            </w:r>
          </w:p>
        </w:tc>
        <w:tc>
          <w:tcPr>
            <w:tcW w:w="2880" w:type="dxa"/>
            <w:shd w:val="clear" w:color="auto" w:fill="auto"/>
          </w:tcPr>
          <w:p w:rsidR="00B029C6" w:rsidRPr="007407DA" w:rsidRDefault="00B029C6" w:rsidP="00675A0B">
            <w:pPr>
              <w:rPr>
                <w:sz w:val="21"/>
                <w:szCs w:val="21"/>
              </w:rPr>
            </w:pPr>
            <w:r>
              <w:rPr>
                <w:sz w:val="21"/>
                <w:szCs w:val="21"/>
              </w:rPr>
              <w:t>Students will use oral and written language to discuss, sustain conversation on a topic, and explain own learning. They will identify a purpose, audience, and appropriate form of writing task. Students will also use planning strategies with assistance to generate a written product.</w:t>
            </w:r>
          </w:p>
        </w:tc>
        <w:tc>
          <w:tcPr>
            <w:tcW w:w="3600" w:type="dxa"/>
            <w:shd w:val="clear" w:color="auto" w:fill="auto"/>
          </w:tcPr>
          <w:p w:rsidR="00B029C6" w:rsidRPr="007407DA" w:rsidRDefault="00B029C6" w:rsidP="00675A0B">
            <w:pPr>
              <w:rPr>
                <w:sz w:val="21"/>
                <w:szCs w:val="21"/>
              </w:rPr>
            </w:pPr>
            <w:r>
              <w:rPr>
                <w:sz w:val="21"/>
                <w:szCs w:val="21"/>
              </w:rPr>
              <w:t xml:space="preserve">Discus with students that the prewriting process begins by discussing with others what you want to write about. Today I want you to think about your favorite sport-football, basketball, baseball, gymnastics, etc. Who is your favorite athlete? We are going to pretend that you are a reporter for a TV show called “Wild Fans.” You are going to write a descriptive introduction to your favorite sport (one paragraph) and questions that you would like to ask your favorite athlete. Right now, I want you to turn to your neighbor and discuss your favorite sport and athlete. </w:t>
            </w:r>
          </w:p>
        </w:tc>
        <w:tc>
          <w:tcPr>
            <w:tcW w:w="3780" w:type="dxa"/>
            <w:shd w:val="clear" w:color="auto" w:fill="auto"/>
          </w:tcPr>
          <w:p w:rsidR="00B029C6" w:rsidRPr="007407DA" w:rsidRDefault="00B029C6" w:rsidP="00675A0B">
            <w:pPr>
              <w:rPr>
                <w:sz w:val="21"/>
                <w:szCs w:val="21"/>
              </w:rPr>
            </w:pPr>
            <w:r>
              <w:rPr>
                <w:sz w:val="21"/>
                <w:szCs w:val="21"/>
              </w:rPr>
              <w:t xml:space="preserve">Pass out graphic organizer to each student. Have them begin brainstorming their sport and interview questions. </w:t>
            </w:r>
          </w:p>
        </w:tc>
      </w:tr>
      <w:tr w:rsidR="00B029C6" w:rsidTr="00675A0B">
        <w:trPr>
          <w:trHeight w:hRule="exact" w:val="1621"/>
        </w:trPr>
        <w:tc>
          <w:tcPr>
            <w:tcW w:w="1368" w:type="dxa"/>
            <w:shd w:val="clear" w:color="auto" w:fill="auto"/>
          </w:tcPr>
          <w:p w:rsidR="00B029C6" w:rsidRPr="00C74F3E" w:rsidRDefault="00B029C6" w:rsidP="00675A0B">
            <w:pPr>
              <w:jc w:val="center"/>
              <w:rPr>
                <w:b/>
                <w:bCs/>
              </w:rPr>
            </w:pPr>
          </w:p>
          <w:p w:rsidR="00B029C6" w:rsidRPr="00C74F3E" w:rsidRDefault="00B029C6" w:rsidP="00675A0B">
            <w:pPr>
              <w:jc w:val="center"/>
              <w:rPr>
                <w:b/>
                <w:bCs/>
              </w:rPr>
            </w:pPr>
          </w:p>
          <w:p w:rsidR="00B029C6" w:rsidRPr="00C74F3E" w:rsidRDefault="00B029C6" w:rsidP="00675A0B">
            <w:pPr>
              <w:jc w:val="center"/>
              <w:rPr>
                <w:b/>
                <w:bCs/>
              </w:rPr>
            </w:pPr>
            <w:r w:rsidRPr="00C74F3E">
              <w:rPr>
                <w:b/>
                <w:bCs/>
              </w:rPr>
              <w:t>Tues.</w:t>
            </w:r>
          </w:p>
          <w:p w:rsidR="00B029C6" w:rsidRPr="00C74F3E" w:rsidRDefault="00B029C6" w:rsidP="00675A0B">
            <w:pPr>
              <w:jc w:val="center"/>
              <w:rPr>
                <w:b/>
                <w:bCs/>
              </w:rPr>
            </w:pPr>
            <w:r w:rsidRPr="00C74F3E">
              <w:rPr>
                <w:b/>
                <w:bCs/>
              </w:rPr>
              <w:t>Sept. 22</w:t>
            </w:r>
          </w:p>
        </w:tc>
        <w:tc>
          <w:tcPr>
            <w:tcW w:w="3067" w:type="dxa"/>
            <w:shd w:val="clear" w:color="auto" w:fill="auto"/>
          </w:tcPr>
          <w:p w:rsidR="00B029C6" w:rsidRPr="007407DA" w:rsidRDefault="00B029C6" w:rsidP="00675A0B">
            <w:pPr>
              <w:jc w:val="center"/>
              <w:rPr>
                <w:sz w:val="21"/>
                <w:szCs w:val="21"/>
              </w:rPr>
            </w:pPr>
            <w:r>
              <w:rPr>
                <w:sz w:val="21"/>
                <w:szCs w:val="21"/>
              </w:rPr>
              <w:t xml:space="preserve">Today’s focus for writing is composing a proper paragraph. </w:t>
            </w:r>
          </w:p>
        </w:tc>
        <w:tc>
          <w:tcPr>
            <w:tcW w:w="2880" w:type="dxa"/>
            <w:shd w:val="clear" w:color="auto" w:fill="auto"/>
          </w:tcPr>
          <w:p w:rsidR="00B029C6" w:rsidRPr="007407DA" w:rsidRDefault="00B029C6" w:rsidP="00675A0B">
            <w:pPr>
              <w:rPr>
                <w:sz w:val="21"/>
                <w:szCs w:val="21"/>
              </w:rPr>
            </w:pPr>
            <w:r>
              <w:rPr>
                <w:sz w:val="21"/>
                <w:szCs w:val="21"/>
              </w:rPr>
              <w:t>Students will use proper spelling and mechanics when composing a paragraph.</w:t>
            </w:r>
          </w:p>
        </w:tc>
        <w:tc>
          <w:tcPr>
            <w:tcW w:w="3600" w:type="dxa"/>
            <w:shd w:val="clear" w:color="auto" w:fill="auto"/>
          </w:tcPr>
          <w:p w:rsidR="00B029C6" w:rsidRPr="007407DA" w:rsidRDefault="00B029C6" w:rsidP="00675A0B">
            <w:pPr>
              <w:rPr>
                <w:sz w:val="21"/>
                <w:szCs w:val="21"/>
              </w:rPr>
            </w:pPr>
            <w:r>
              <w:rPr>
                <w:sz w:val="21"/>
                <w:szCs w:val="21"/>
              </w:rPr>
              <w:t>Demonstrate on the board how to compose a proper paragraph. Have students get out their brainstorming graphic organizer. Tell them that today they are going to write their descriptive paragraph of their favorite sport.</w:t>
            </w:r>
          </w:p>
        </w:tc>
        <w:tc>
          <w:tcPr>
            <w:tcW w:w="3780" w:type="dxa"/>
            <w:shd w:val="clear" w:color="auto" w:fill="auto"/>
          </w:tcPr>
          <w:p w:rsidR="00B029C6" w:rsidRPr="00CE0C40" w:rsidRDefault="00B029C6" w:rsidP="00675A0B">
            <w:pPr>
              <w:rPr>
                <w:sz w:val="21"/>
                <w:szCs w:val="21"/>
              </w:rPr>
            </w:pPr>
            <w:r>
              <w:rPr>
                <w:sz w:val="21"/>
                <w:szCs w:val="21"/>
              </w:rPr>
              <w:t>Allow students ample time to write their descriptive paragraphs. Go around and check to make sure everyone is doing what they are supposed to be doing.</w:t>
            </w:r>
          </w:p>
        </w:tc>
      </w:tr>
      <w:tr w:rsidR="00B029C6" w:rsidTr="00675A0B">
        <w:trPr>
          <w:trHeight w:hRule="exact" w:val="1584"/>
        </w:trPr>
        <w:tc>
          <w:tcPr>
            <w:tcW w:w="1368" w:type="dxa"/>
          </w:tcPr>
          <w:p w:rsidR="00B029C6" w:rsidRPr="00C74F3E" w:rsidRDefault="00B029C6" w:rsidP="00675A0B">
            <w:pPr>
              <w:jc w:val="center"/>
              <w:rPr>
                <w:b/>
                <w:bCs/>
              </w:rPr>
            </w:pPr>
          </w:p>
          <w:p w:rsidR="00B029C6" w:rsidRPr="00C74F3E" w:rsidRDefault="00B029C6" w:rsidP="00675A0B">
            <w:pPr>
              <w:jc w:val="center"/>
              <w:rPr>
                <w:b/>
                <w:bCs/>
              </w:rPr>
            </w:pPr>
          </w:p>
          <w:p w:rsidR="00B029C6" w:rsidRPr="00C74F3E" w:rsidRDefault="00B029C6" w:rsidP="00675A0B">
            <w:pPr>
              <w:jc w:val="center"/>
              <w:rPr>
                <w:b/>
                <w:bCs/>
              </w:rPr>
            </w:pPr>
            <w:r w:rsidRPr="00C74F3E">
              <w:rPr>
                <w:b/>
                <w:bCs/>
              </w:rPr>
              <w:t>Wed.</w:t>
            </w:r>
          </w:p>
          <w:p w:rsidR="00B029C6" w:rsidRPr="00C74F3E" w:rsidRDefault="00B029C6" w:rsidP="00675A0B">
            <w:pPr>
              <w:jc w:val="center"/>
              <w:rPr>
                <w:b/>
                <w:bCs/>
              </w:rPr>
            </w:pPr>
            <w:r w:rsidRPr="00C74F3E">
              <w:rPr>
                <w:b/>
                <w:bCs/>
              </w:rPr>
              <w:t>Sept. 23</w:t>
            </w:r>
          </w:p>
        </w:tc>
        <w:tc>
          <w:tcPr>
            <w:tcW w:w="3067" w:type="dxa"/>
          </w:tcPr>
          <w:p w:rsidR="00B029C6" w:rsidRPr="00CE0C40" w:rsidRDefault="00B029C6" w:rsidP="00675A0B">
            <w:pPr>
              <w:rPr>
                <w:sz w:val="21"/>
                <w:szCs w:val="21"/>
              </w:rPr>
            </w:pPr>
            <w:r>
              <w:rPr>
                <w:sz w:val="21"/>
                <w:szCs w:val="21"/>
              </w:rPr>
              <w:t>Today’s focus for writing is to compose 5 properly worded questions.</w:t>
            </w:r>
          </w:p>
        </w:tc>
        <w:tc>
          <w:tcPr>
            <w:tcW w:w="2880" w:type="dxa"/>
            <w:shd w:val="clear" w:color="auto" w:fill="auto"/>
          </w:tcPr>
          <w:p w:rsidR="00B029C6" w:rsidRPr="007407DA" w:rsidRDefault="00B029C6" w:rsidP="00675A0B">
            <w:pPr>
              <w:rPr>
                <w:sz w:val="21"/>
                <w:szCs w:val="21"/>
              </w:rPr>
            </w:pPr>
            <w:r>
              <w:rPr>
                <w:sz w:val="21"/>
                <w:szCs w:val="21"/>
              </w:rPr>
              <w:t>Students will use proper mechanics to compose 5 questions.</w:t>
            </w:r>
          </w:p>
        </w:tc>
        <w:tc>
          <w:tcPr>
            <w:tcW w:w="3600" w:type="dxa"/>
          </w:tcPr>
          <w:p w:rsidR="00B029C6" w:rsidRPr="007407DA" w:rsidRDefault="00B029C6" w:rsidP="00675A0B">
            <w:pPr>
              <w:rPr>
                <w:sz w:val="21"/>
                <w:szCs w:val="21"/>
              </w:rPr>
            </w:pPr>
            <w:r>
              <w:rPr>
                <w:sz w:val="21"/>
                <w:szCs w:val="21"/>
              </w:rPr>
              <w:t>Have students pair up with someone writing about a different sport than they are. They need to discuss questions that might be asked of famous athletes.</w:t>
            </w:r>
          </w:p>
        </w:tc>
        <w:tc>
          <w:tcPr>
            <w:tcW w:w="3780" w:type="dxa"/>
          </w:tcPr>
          <w:p w:rsidR="00B029C6" w:rsidRPr="007407DA" w:rsidRDefault="00B029C6" w:rsidP="00675A0B">
            <w:pPr>
              <w:rPr>
                <w:sz w:val="21"/>
                <w:szCs w:val="21"/>
              </w:rPr>
            </w:pPr>
            <w:r>
              <w:rPr>
                <w:sz w:val="21"/>
                <w:szCs w:val="21"/>
              </w:rPr>
              <w:t xml:space="preserve">After meeting with a partner have students compose detailed questions they would like to ask their favorite athlete. </w:t>
            </w:r>
          </w:p>
        </w:tc>
      </w:tr>
      <w:tr w:rsidR="00B029C6" w:rsidTr="00675A0B">
        <w:trPr>
          <w:trHeight w:hRule="exact" w:val="1584"/>
        </w:trPr>
        <w:tc>
          <w:tcPr>
            <w:tcW w:w="1368" w:type="dxa"/>
          </w:tcPr>
          <w:p w:rsidR="00B029C6" w:rsidRPr="00C74F3E" w:rsidRDefault="00B029C6" w:rsidP="00675A0B">
            <w:pPr>
              <w:jc w:val="center"/>
              <w:rPr>
                <w:b/>
                <w:bCs/>
              </w:rPr>
            </w:pPr>
          </w:p>
          <w:p w:rsidR="00B029C6" w:rsidRPr="00C74F3E" w:rsidRDefault="00B029C6" w:rsidP="00675A0B">
            <w:pPr>
              <w:jc w:val="center"/>
              <w:rPr>
                <w:b/>
                <w:bCs/>
              </w:rPr>
            </w:pPr>
          </w:p>
          <w:p w:rsidR="00B029C6" w:rsidRPr="00C74F3E" w:rsidRDefault="00B029C6" w:rsidP="00675A0B">
            <w:pPr>
              <w:jc w:val="center"/>
              <w:rPr>
                <w:b/>
                <w:bCs/>
              </w:rPr>
            </w:pPr>
            <w:r w:rsidRPr="00C74F3E">
              <w:rPr>
                <w:b/>
                <w:bCs/>
              </w:rPr>
              <w:t>Thurs.</w:t>
            </w:r>
          </w:p>
          <w:p w:rsidR="00B029C6" w:rsidRPr="00C74F3E" w:rsidRDefault="00B029C6" w:rsidP="00675A0B">
            <w:pPr>
              <w:jc w:val="center"/>
              <w:rPr>
                <w:b/>
                <w:bCs/>
              </w:rPr>
            </w:pPr>
            <w:r w:rsidRPr="00C74F3E">
              <w:rPr>
                <w:b/>
                <w:bCs/>
              </w:rPr>
              <w:t>Sept. 24</w:t>
            </w:r>
          </w:p>
        </w:tc>
        <w:tc>
          <w:tcPr>
            <w:tcW w:w="3067" w:type="dxa"/>
          </w:tcPr>
          <w:p w:rsidR="00B029C6" w:rsidRPr="007407DA" w:rsidRDefault="00B029C6" w:rsidP="00675A0B">
            <w:pPr>
              <w:rPr>
                <w:sz w:val="21"/>
                <w:szCs w:val="21"/>
              </w:rPr>
            </w:pPr>
            <w:r>
              <w:rPr>
                <w:sz w:val="21"/>
                <w:szCs w:val="21"/>
              </w:rPr>
              <w:t>Today’s focus is to add detail to both their descriptive paragraphs and to their questions.</w:t>
            </w:r>
          </w:p>
        </w:tc>
        <w:tc>
          <w:tcPr>
            <w:tcW w:w="2880" w:type="dxa"/>
            <w:shd w:val="clear" w:color="auto" w:fill="auto"/>
          </w:tcPr>
          <w:p w:rsidR="00B029C6" w:rsidRPr="007407DA" w:rsidRDefault="00B029C6" w:rsidP="00675A0B">
            <w:pPr>
              <w:rPr>
                <w:sz w:val="21"/>
                <w:szCs w:val="21"/>
              </w:rPr>
            </w:pPr>
            <w:r>
              <w:rPr>
                <w:sz w:val="21"/>
                <w:szCs w:val="21"/>
              </w:rPr>
              <w:t>Students will use descriptive words to make their papers more interesting.</w:t>
            </w:r>
          </w:p>
        </w:tc>
        <w:tc>
          <w:tcPr>
            <w:tcW w:w="3600" w:type="dxa"/>
          </w:tcPr>
          <w:p w:rsidR="00B029C6" w:rsidRPr="007407DA" w:rsidRDefault="00B029C6" w:rsidP="00675A0B">
            <w:pPr>
              <w:rPr>
                <w:sz w:val="21"/>
                <w:szCs w:val="21"/>
              </w:rPr>
            </w:pPr>
            <w:r>
              <w:rPr>
                <w:sz w:val="21"/>
                <w:szCs w:val="21"/>
              </w:rPr>
              <w:t>Explain to students that they are going to add details to their work. Give examples on the board of adding details to make a story more interesting.</w:t>
            </w:r>
          </w:p>
        </w:tc>
        <w:tc>
          <w:tcPr>
            <w:tcW w:w="3780" w:type="dxa"/>
          </w:tcPr>
          <w:p w:rsidR="00B029C6" w:rsidRPr="007407DA" w:rsidRDefault="00B029C6" w:rsidP="00675A0B">
            <w:pPr>
              <w:rPr>
                <w:sz w:val="21"/>
                <w:szCs w:val="21"/>
              </w:rPr>
            </w:pPr>
            <w:r>
              <w:rPr>
                <w:sz w:val="21"/>
                <w:szCs w:val="21"/>
              </w:rPr>
              <w:t xml:space="preserve">Have students get into groups of 3 and read their work. They need to help one another with adding detail to their stories. </w:t>
            </w:r>
          </w:p>
        </w:tc>
      </w:tr>
      <w:tr w:rsidR="00B029C6" w:rsidTr="00675A0B">
        <w:trPr>
          <w:trHeight w:hRule="exact" w:val="1584"/>
        </w:trPr>
        <w:tc>
          <w:tcPr>
            <w:tcW w:w="1368" w:type="dxa"/>
          </w:tcPr>
          <w:p w:rsidR="00B029C6" w:rsidRPr="00C74F3E" w:rsidRDefault="00B029C6" w:rsidP="00675A0B">
            <w:pPr>
              <w:jc w:val="center"/>
              <w:rPr>
                <w:b/>
                <w:bCs/>
              </w:rPr>
            </w:pPr>
          </w:p>
          <w:p w:rsidR="00B029C6" w:rsidRPr="00C74F3E" w:rsidRDefault="00B029C6" w:rsidP="00675A0B">
            <w:pPr>
              <w:jc w:val="center"/>
              <w:rPr>
                <w:b/>
                <w:bCs/>
              </w:rPr>
            </w:pPr>
          </w:p>
          <w:p w:rsidR="00B029C6" w:rsidRPr="00C74F3E" w:rsidRDefault="00B029C6" w:rsidP="00675A0B">
            <w:pPr>
              <w:jc w:val="center"/>
              <w:rPr>
                <w:b/>
                <w:bCs/>
              </w:rPr>
            </w:pPr>
            <w:r w:rsidRPr="00C74F3E">
              <w:rPr>
                <w:b/>
                <w:bCs/>
              </w:rPr>
              <w:t>Fri.</w:t>
            </w:r>
          </w:p>
          <w:p w:rsidR="00B029C6" w:rsidRPr="00C74F3E" w:rsidRDefault="00B029C6" w:rsidP="00675A0B">
            <w:pPr>
              <w:jc w:val="center"/>
              <w:rPr>
                <w:b/>
                <w:bCs/>
              </w:rPr>
            </w:pPr>
            <w:r w:rsidRPr="00C74F3E">
              <w:rPr>
                <w:b/>
                <w:bCs/>
              </w:rPr>
              <w:t>Sept. 25</w:t>
            </w:r>
          </w:p>
        </w:tc>
        <w:tc>
          <w:tcPr>
            <w:tcW w:w="3067" w:type="dxa"/>
          </w:tcPr>
          <w:p w:rsidR="00B029C6" w:rsidRPr="007407DA" w:rsidRDefault="00B029C6" w:rsidP="00675A0B">
            <w:pPr>
              <w:rPr>
                <w:sz w:val="21"/>
                <w:szCs w:val="21"/>
              </w:rPr>
            </w:pPr>
            <w:r>
              <w:rPr>
                <w:sz w:val="21"/>
                <w:szCs w:val="21"/>
              </w:rPr>
              <w:t>Students will share their writings today.</w:t>
            </w:r>
          </w:p>
        </w:tc>
        <w:tc>
          <w:tcPr>
            <w:tcW w:w="2880" w:type="dxa"/>
            <w:shd w:val="clear" w:color="auto" w:fill="auto"/>
          </w:tcPr>
          <w:p w:rsidR="00B029C6" w:rsidRDefault="00B029C6" w:rsidP="00675A0B"/>
        </w:tc>
        <w:tc>
          <w:tcPr>
            <w:tcW w:w="3600" w:type="dxa"/>
          </w:tcPr>
          <w:p w:rsidR="00B029C6" w:rsidRPr="007407DA" w:rsidRDefault="00B029C6" w:rsidP="00675A0B">
            <w:pPr>
              <w:rPr>
                <w:sz w:val="21"/>
                <w:szCs w:val="21"/>
              </w:rPr>
            </w:pPr>
          </w:p>
        </w:tc>
        <w:tc>
          <w:tcPr>
            <w:tcW w:w="3780" w:type="dxa"/>
          </w:tcPr>
          <w:p w:rsidR="00B029C6" w:rsidRPr="007407DA" w:rsidRDefault="00B029C6" w:rsidP="00675A0B">
            <w:pPr>
              <w:rPr>
                <w:sz w:val="21"/>
                <w:szCs w:val="21"/>
              </w:rPr>
            </w:pPr>
          </w:p>
        </w:tc>
      </w:tr>
      <w:tr w:rsidR="00B029C6" w:rsidTr="00675A0B">
        <w:trPr>
          <w:trHeight w:val="278"/>
        </w:trPr>
        <w:tc>
          <w:tcPr>
            <w:tcW w:w="1368" w:type="dxa"/>
            <w:vMerge w:val="restart"/>
            <w:tcFitText/>
          </w:tcPr>
          <w:p w:rsidR="00B029C6" w:rsidRPr="006B401F" w:rsidRDefault="00B029C6" w:rsidP="00675A0B">
            <w:pPr>
              <w:jc w:val="center"/>
              <w:rPr>
                <w:b/>
                <w:bCs/>
              </w:rPr>
            </w:pPr>
            <w:r w:rsidRPr="00B029C6">
              <w:rPr>
                <w:b/>
                <w:bCs/>
              </w:rPr>
              <w:t>WRITING</w:t>
            </w:r>
          </w:p>
        </w:tc>
        <w:tc>
          <w:tcPr>
            <w:tcW w:w="5947" w:type="dxa"/>
            <w:gridSpan w:val="2"/>
            <w:shd w:val="clear" w:color="auto" w:fill="CCCCCC"/>
          </w:tcPr>
          <w:p w:rsidR="00B029C6" w:rsidRPr="006B401F" w:rsidRDefault="00B029C6" w:rsidP="00675A0B">
            <w:pPr>
              <w:tabs>
                <w:tab w:val="left" w:pos="3357"/>
              </w:tabs>
              <w:jc w:val="center"/>
              <w:rPr>
                <w:b/>
                <w:bCs/>
              </w:rPr>
            </w:pPr>
            <w:r w:rsidRPr="006B401F">
              <w:rPr>
                <w:b/>
                <w:bCs/>
              </w:rPr>
              <w:t>Connect</w:t>
            </w:r>
          </w:p>
        </w:tc>
        <w:tc>
          <w:tcPr>
            <w:tcW w:w="3600" w:type="dxa"/>
            <w:shd w:val="clear" w:color="auto" w:fill="CCCCCC"/>
          </w:tcPr>
          <w:p w:rsidR="00B029C6" w:rsidRPr="006B401F" w:rsidRDefault="00B029C6" w:rsidP="00675A0B">
            <w:pPr>
              <w:jc w:val="center"/>
              <w:rPr>
                <w:b/>
                <w:bCs/>
              </w:rPr>
            </w:pPr>
            <w:r w:rsidRPr="006B401F">
              <w:rPr>
                <w:b/>
                <w:bCs/>
              </w:rPr>
              <w:t>Teach</w:t>
            </w:r>
          </w:p>
        </w:tc>
        <w:tc>
          <w:tcPr>
            <w:tcW w:w="3780" w:type="dxa"/>
            <w:shd w:val="clear" w:color="auto" w:fill="CCCCCC"/>
          </w:tcPr>
          <w:p w:rsidR="00B029C6" w:rsidRPr="006B401F" w:rsidRDefault="00B029C6" w:rsidP="00675A0B">
            <w:pPr>
              <w:jc w:val="center"/>
              <w:rPr>
                <w:b/>
                <w:bCs/>
              </w:rPr>
            </w:pPr>
            <w:r w:rsidRPr="006B401F">
              <w:rPr>
                <w:b/>
                <w:bCs/>
              </w:rPr>
              <w:t>Engage</w:t>
            </w:r>
          </w:p>
        </w:tc>
      </w:tr>
      <w:tr w:rsidR="00B029C6" w:rsidTr="00675A0B">
        <w:trPr>
          <w:trHeight w:val="350"/>
        </w:trPr>
        <w:tc>
          <w:tcPr>
            <w:tcW w:w="1368" w:type="dxa"/>
            <w:vMerge/>
            <w:tcBorders>
              <w:bottom w:val="single" w:sz="4" w:space="0" w:color="auto"/>
            </w:tcBorders>
            <w:tcFitText/>
          </w:tcPr>
          <w:p w:rsidR="00B029C6" w:rsidRPr="006B401F" w:rsidRDefault="00B029C6" w:rsidP="00675A0B">
            <w:pPr>
              <w:jc w:val="center"/>
              <w:rPr>
                <w:b/>
                <w:bCs/>
              </w:rPr>
            </w:pPr>
          </w:p>
        </w:tc>
        <w:tc>
          <w:tcPr>
            <w:tcW w:w="3067" w:type="dxa"/>
            <w:tcBorders>
              <w:bottom w:val="single" w:sz="4" w:space="0" w:color="auto"/>
            </w:tcBorders>
          </w:tcPr>
          <w:p w:rsidR="00B029C6" w:rsidRPr="006B401F" w:rsidRDefault="00B029C6" w:rsidP="00675A0B">
            <w:pPr>
              <w:jc w:val="center"/>
              <w:rPr>
                <w:b/>
                <w:bCs/>
              </w:rPr>
            </w:pPr>
            <w:r w:rsidRPr="006B401F">
              <w:rPr>
                <w:b/>
                <w:bCs/>
              </w:rPr>
              <w:t>Focus/Review</w:t>
            </w:r>
          </w:p>
        </w:tc>
        <w:tc>
          <w:tcPr>
            <w:tcW w:w="2880" w:type="dxa"/>
            <w:tcBorders>
              <w:bottom w:val="single" w:sz="4" w:space="0" w:color="auto"/>
            </w:tcBorders>
          </w:tcPr>
          <w:p w:rsidR="00B029C6" w:rsidRPr="006B401F" w:rsidRDefault="00B029C6" w:rsidP="00675A0B">
            <w:pPr>
              <w:jc w:val="center"/>
              <w:rPr>
                <w:b/>
                <w:bCs/>
              </w:rPr>
            </w:pPr>
            <w:r w:rsidRPr="006B401F">
              <w:rPr>
                <w:b/>
                <w:bCs/>
              </w:rPr>
              <w:t>Objectives</w:t>
            </w:r>
          </w:p>
        </w:tc>
        <w:tc>
          <w:tcPr>
            <w:tcW w:w="3600" w:type="dxa"/>
            <w:tcBorders>
              <w:bottom w:val="single" w:sz="4" w:space="0" w:color="auto"/>
            </w:tcBorders>
          </w:tcPr>
          <w:p w:rsidR="00B029C6" w:rsidRPr="006B401F" w:rsidRDefault="00B029C6" w:rsidP="00675A0B">
            <w:pPr>
              <w:jc w:val="center"/>
              <w:rPr>
                <w:b/>
                <w:bCs/>
              </w:rPr>
            </w:pPr>
            <w:r w:rsidRPr="006B401F">
              <w:rPr>
                <w:b/>
                <w:bCs/>
              </w:rPr>
              <w:t xml:space="preserve">Teacher Input/ </w:t>
            </w:r>
          </w:p>
          <w:p w:rsidR="00B029C6" w:rsidRPr="006B401F" w:rsidRDefault="00B029C6" w:rsidP="00675A0B">
            <w:pPr>
              <w:jc w:val="center"/>
              <w:rPr>
                <w:b/>
                <w:bCs/>
              </w:rPr>
            </w:pPr>
            <w:r w:rsidRPr="006B401F">
              <w:rPr>
                <w:b/>
                <w:bCs/>
              </w:rPr>
              <w:t>Guided Practice</w:t>
            </w:r>
          </w:p>
        </w:tc>
        <w:tc>
          <w:tcPr>
            <w:tcW w:w="3780" w:type="dxa"/>
            <w:tcBorders>
              <w:bottom w:val="single" w:sz="4" w:space="0" w:color="auto"/>
            </w:tcBorders>
          </w:tcPr>
          <w:p w:rsidR="00B029C6" w:rsidRPr="006B401F" w:rsidRDefault="00B029C6" w:rsidP="00675A0B">
            <w:pPr>
              <w:jc w:val="center"/>
              <w:rPr>
                <w:b/>
                <w:bCs/>
              </w:rPr>
            </w:pPr>
            <w:r w:rsidRPr="006B401F">
              <w:rPr>
                <w:b/>
                <w:bCs/>
              </w:rPr>
              <w:t>Independent Practice</w:t>
            </w:r>
          </w:p>
          <w:p w:rsidR="00B029C6" w:rsidRPr="006B401F" w:rsidRDefault="00B029C6" w:rsidP="00675A0B">
            <w:pPr>
              <w:jc w:val="center"/>
              <w:rPr>
                <w:b/>
                <w:bCs/>
              </w:rPr>
            </w:pPr>
            <w:r w:rsidRPr="006B401F">
              <w:rPr>
                <w:b/>
                <w:bCs/>
              </w:rPr>
              <w:t>Closure/Review</w:t>
            </w:r>
          </w:p>
        </w:tc>
      </w:tr>
      <w:tr w:rsidR="00B029C6" w:rsidTr="00675A0B">
        <w:trPr>
          <w:trHeight w:hRule="exact" w:val="2287"/>
        </w:trPr>
        <w:tc>
          <w:tcPr>
            <w:tcW w:w="1368" w:type="dxa"/>
            <w:shd w:val="clear" w:color="auto" w:fill="auto"/>
            <w:vAlign w:val="center"/>
          </w:tcPr>
          <w:p w:rsidR="00B029C6" w:rsidRPr="006B401F" w:rsidRDefault="00B029C6" w:rsidP="00675A0B">
            <w:pPr>
              <w:jc w:val="center"/>
              <w:rPr>
                <w:b/>
                <w:bCs/>
              </w:rPr>
            </w:pPr>
            <w:r w:rsidRPr="006B401F">
              <w:rPr>
                <w:b/>
                <w:bCs/>
              </w:rPr>
              <w:t>Mon.</w:t>
            </w:r>
          </w:p>
          <w:p w:rsidR="00B029C6" w:rsidRPr="006B401F" w:rsidRDefault="00B029C6" w:rsidP="00675A0B">
            <w:pPr>
              <w:jc w:val="center"/>
              <w:rPr>
                <w:b/>
                <w:bCs/>
              </w:rPr>
            </w:pPr>
            <w:r w:rsidRPr="006B401F">
              <w:rPr>
                <w:b/>
                <w:bCs/>
              </w:rPr>
              <w:t>Sept. 28</w:t>
            </w:r>
          </w:p>
        </w:tc>
        <w:tc>
          <w:tcPr>
            <w:tcW w:w="3067" w:type="dxa"/>
            <w:vMerge w:val="restart"/>
            <w:shd w:val="clear" w:color="auto" w:fill="auto"/>
          </w:tcPr>
          <w:p w:rsidR="00B029C6" w:rsidRDefault="00B029C6" w:rsidP="00675A0B">
            <w:pPr>
              <w:rPr>
                <w:sz w:val="21"/>
                <w:szCs w:val="21"/>
              </w:rPr>
            </w:pPr>
            <w:r>
              <w:rPr>
                <w:sz w:val="21"/>
                <w:szCs w:val="21"/>
              </w:rPr>
              <w:t>E.Q.: What is a sentence?</w:t>
            </w:r>
          </w:p>
          <w:p w:rsidR="00B029C6" w:rsidRDefault="00B029C6" w:rsidP="00675A0B">
            <w:pPr>
              <w:rPr>
                <w:sz w:val="21"/>
                <w:szCs w:val="21"/>
              </w:rPr>
            </w:pPr>
          </w:p>
          <w:p w:rsidR="00B029C6" w:rsidRDefault="00B029C6" w:rsidP="00675A0B">
            <w:pPr>
              <w:rPr>
                <w:sz w:val="21"/>
                <w:szCs w:val="21"/>
              </w:rPr>
            </w:pPr>
          </w:p>
          <w:p w:rsidR="00B029C6" w:rsidRPr="006B401F" w:rsidRDefault="00B029C6" w:rsidP="00675A0B">
            <w:pPr>
              <w:rPr>
                <w:sz w:val="21"/>
                <w:szCs w:val="21"/>
              </w:rPr>
            </w:pPr>
            <w:r>
              <w:rPr>
                <w:sz w:val="21"/>
                <w:szCs w:val="21"/>
              </w:rPr>
              <w:t>Today and tomorrow students will be learning what a sentence is. They will be asked to identify when a group of words is a sentence and when it is not.</w:t>
            </w:r>
          </w:p>
        </w:tc>
        <w:tc>
          <w:tcPr>
            <w:tcW w:w="2880" w:type="dxa"/>
            <w:vMerge w:val="restart"/>
            <w:shd w:val="clear" w:color="auto" w:fill="auto"/>
          </w:tcPr>
          <w:p w:rsidR="00B029C6" w:rsidRDefault="00B029C6" w:rsidP="00675A0B">
            <w:pPr>
              <w:rPr>
                <w:sz w:val="21"/>
                <w:szCs w:val="21"/>
              </w:rPr>
            </w:pPr>
            <w:r>
              <w:rPr>
                <w:sz w:val="21"/>
                <w:szCs w:val="21"/>
              </w:rPr>
              <w:t>-Define a sentence.</w:t>
            </w:r>
          </w:p>
          <w:p w:rsidR="00B029C6" w:rsidRPr="006B401F" w:rsidRDefault="00B029C6" w:rsidP="00675A0B">
            <w:pPr>
              <w:rPr>
                <w:sz w:val="21"/>
                <w:szCs w:val="21"/>
              </w:rPr>
            </w:pPr>
            <w:r>
              <w:rPr>
                <w:sz w:val="21"/>
                <w:szCs w:val="21"/>
              </w:rPr>
              <w:t>-Differentiate a sentence from a sentence fragment</w:t>
            </w:r>
          </w:p>
        </w:tc>
        <w:tc>
          <w:tcPr>
            <w:tcW w:w="3600" w:type="dxa"/>
            <w:vMerge w:val="restart"/>
            <w:shd w:val="clear" w:color="auto" w:fill="auto"/>
          </w:tcPr>
          <w:p w:rsidR="00B029C6" w:rsidRPr="006B401F" w:rsidRDefault="00B029C6" w:rsidP="00675A0B">
            <w:pPr>
              <w:rPr>
                <w:sz w:val="21"/>
                <w:szCs w:val="21"/>
              </w:rPr>
            </w:pPr>
            <w:r>
              <w:rPr>
                <w:sz w:val="21"/>
                <w:szCs w:val="21"/>
              </w:rPr>
              <w:t xml:space="preserve">Ask students the questions: “What is a sentence?” Allow them time to brainstorm. Summarize that a sentence is a group of words that has a subject and a predicate and that expresses a complete thought. Write several sentences on chart paper. Have students look for similarities among the sentences. Ask them to tell you what is alike about each of the sentences. </w:t>
            </w:r>
          </w:p>
        </w:tc>
        <w:tc>
          <w:tcPr>
            <w:tcW w:w="3780" w:type="dxa"/>
            <w:vMerge w:val="restart"/>
            <w:shd w:val="clear" w:color="auto" w:fill="auto"/>
          </w:tcPr>
          <w:p w:rsidR="00B029C6" w:rsidRDefault="00B029C6" w:rsidP="00675A0B">
            <w:pPr>
              <w:rPr>
                <w:sz w:val="21"/>
                <w:szCs w:val="21"/>
              </w:rPr>
            </w:pPr>
            <w:r>
              <w:rPr>
                <w:sz w:val="21"/>
                <w:szCs w:val="21"/>
              </w:rPr>
              <w:t>Remind students that a sentence is group of words with a subject and a predicate that expresses a complete thought.</w:t>
            </w:r>
          </w:p>
          <w:p w:rsidR="00B029C6" w:rsidRPr="006B401F" w:rsidRDefault="00B029C6" w:rsidP="00675A0B">
            <w:pPr>
              <w:rPr>
                <w:sz w:val="21"/>
                <w:szCs w:val="21"/>
              </w:rPr>
            </w:pPr>
            <w:r>
              <w:rPr>
                <w:sz w:val="21"/>
                <w:szCs w:val="21"/>
              </w:rPr>
              <w:t xml:space="preserve">Give each student two index cards, and have them write the word yes on one and now other the other. Tell them that you will read groups of words. If the words communicate a complete thought, they will hold up the yes </w:t>
            </w:r>
            <w:proofErr w:type="gramStart"/>
            <w:r>
              <w:rPr>
                <w:sz w:val="21"/>
                <w:szCs w:val="21"/>
              </w:rPr>
              <w:t>card,</w:t>
            </w:r>
            <w:proofErr w:type="gramEnd"/>
            <w:r>
              <w:rPr>
                <w:sz w:val="21"/>
                <w:szCs w:val="21"/>
              </w:rPr>
              <w:t xml:space="preserve"> and no if it does not. Use examples on TE p. R20</w:t>
            </w:r>
          </w:p>
        </w:tc>
      </w:tr>
      <w:tr w:rsidR="00B029C6" w:rsidTr="00675A0B">
        <w:trPr>
          <w:trHeight w:hRule="exact" w:val="1584"/>
        </w:trPr>
        <w:tc>
          <w:tcPr>
            <w:tcW w:w="1368" w:type="dxa"/>
            <w:shd w:val="clear" w:color="auto" w:fill="auto"/>
          </w:tcPr>
          <w:p w:rsidR="00B029C6" w:rsidRPr="006B401F" w:rsidRDefault="00B029C6" w:rsidP="00675A0B">
            <w:pPr>
              <w:jc w:val="center"/>
              <w:rPr>
                <w:b/>
                <w:bCs/>
              </w:rPr>
            </w:pPr>
          </w:p>
          <w:p w:rsidR="00B029C6" w:rsidRPr="006B401F" w:rsidRDefault="00B029C6" w:rsidP="00675A0B">
            <w:pPr>
              <w:jc w:val="center"/>
              <w:rPr>
                <w:b/>
                <w:bCs/>
              </w:rPr>
            </w:pPr>
          </w:p>
          <w:p w:rsidR="00B029C6" w:rsidRPr="006B401F" w:rsidRDefault="00B029C6" w:rsidP="00675A0B">
            <w:pPr>
              <w:jc w:val="center"/>
              <w:rPr>
                <w:b/>
                <w:bCs/>
              </w:rPr>
            </w:pPr>
            <w:r w:rsidRPr="006B401F">
              <w:rPr>
                <w:b/>
                <w:bCs/>
              </w:rPr>
              <w:t>Tues.</w:t>
            </w:r>
          </w:p>
          <w:p w:rsidR="00B029C6" w:rsidRPr="006B401F" w:rsidRDefault="00B029C6" w:rsidP="00675A0B">
            <w:pPr>
              <w:jc w:val="center"/>
              <w:rPr>
                <w:b/>
                <w:bCs/>
              </w:rPr>
            </w:pPr>
            <w:r w:rsidRPr="006B401F">
              <w:rPr>
                <w:b/>
                <w:bCs/>
              </w:rPr>
              <w:t>Sept. 29</w:t>
            </w:r>
          </w:p>
        </w:tc>
        <w:tc>
          <w:tcPr>
            <w:tcW w:w="3067" w:type="dxa"/>
            <w:vMerge/>
            <w:shd w:val="clear" w:color="auto" w:fill="auto"/>
          </w:tcPr>
          <w:p w:rsidR="00B029C6" w:rsidRPr="006B401F" w:rsidRDefault="00B029C6" w:rsidP="00675A0B">
            <w:pPr>
              <w:jc w:val="center"/>
              <w:rPr>
                <w:sz w:val="21"/>
                <w:szCs w:val="21"/>
              </w:rPr>
            </w:pPr>
          </w:p>
        </w:tc>
        <w:tc>
          <w:tcPr>
            <w:tcW w:w="2880" w:type="dxa"/>
            <w:vMerge/>
            <w:shd w:val="clear" w:color="auto" w:fill="auto"/>
          </w:tcPr>
          <w:p w:rsidR="00B029C6" w:rsidRPr="006B401F" w:rsidRDefault="00B029C6" w:rsidP="00675A0B">
            <w:pPr>
              <w:rPr>
                <w:sz w:val="21"/>
                <w:szCs w:val="21"/>
              </w:rPr>
            </w:pPr>
          </w:p>
        </w:tc>
        <w:tc>
          <w:tcPr>
            <w:tcW w:w="3600" w:type="dxa"/>
            <w:vMerge/>
            <w:shd w:val="clear" w:color="auto" w:fill="auto"/>
          </w:tcPr>
          <w:p w:rsidR="00B029C6" w:rsidRPr="006B401F" w:rsidRDefault="00B029C6" w:rsidP="00675A0B">
            <w:pPr>
              <w:rPr>
                <w:sz w:val="21"/>
                <w:szCs w:val="21"/>
              </w:rPr>
            </w:pPr>
          </w:p>
        </w:tc>
        <w:tc>
          <w:tcPr>
            <w:tcW w:w="3780" w:type="dxa"/>
            <w:vMerge/>
            <w:shd w:val="clear" w:color="auto" w:fill="auto"/>
          </w:tcPr>
          <w:p w:rsidR="00B029C6" w:rsidRPr="006B401F" w:rsidRDefault="00B029C6" w:rsidP="00675A0B">
            <w:pPr>
              <w:rPr>
                <w:sz w:val="21"/>
                <w:szCs w:val="21"/>
              </w:rPr>
            </w:pPr>
          </w:p>
        </w:tc>
      </w:tr>
      <w:tr w:rsidR="00B029C6" w:rsidTr="00675A0B">
        <w:trPr>
          <w:trHeight w:hRule="exact" w:val="2197"/>
        </w:trPr>
        <w:tc>
          <w:tcPr>
            <w:tcW w:w="1368" w:type="dxa"/>
          </w:tcPr>
          <w:p w:rsidR="00B029C6" w:rsidRPr="006B401F" w:rsidRDefault="00B029C6" w:rsidP="00675A0B">
            <w:pPr>
              <w:jc w:val="center"/>
              <w:rPr>
                <w:b/>
                <w:bCs/>
              </w:rPr>
            </w:pPr>
          </w:p>
          <w:p w:rsidR="00B029C6" w:rsidRPr="006B401F" w:rsidRDefault="00B029C6" w:rsidP="00675A0B">
            <w:pPr>
              <w:jc w:val="center"/>
              <w:rPr>
                <w:b/>
                <w:bCs/>
              </w:rPr>
            </w:pPr>
          </w:p>
          <w:p w:rsidR="00B029C6" w:rsidRPr="006B401F" w:rsidRDefault="00B029C6" w:rsidP="00675A0B">
            <w:pPr>
              <w:jc w:val="center"/>
              <w:rPr>
                <w:b/>
                <w:bCs/>
              </w:rPr>
            </w:pPr>
            <w:r w:rsidRPr="006B401F">
              <w:rPr>
                <w:b/>
                <w:bCs/>
              </w:rPr>
              <w:t>Wed.</w:t>
            </w:r>
          </w:p>
          <w:p w:rsidR="00B029C6" w:rsidRPr="006B401F" w:rsidRDefault="00B029C6" w:rsidP="00675A0B">
            <w:pPr>
              <w:jc w:val="center"/>
              <w:rPr>
                <w:b/>
                <w:bCs/>
              </w:rPr>
            </w:pPr>
            <w:r w:rsidRPr="006B401F">
              <w:rPr>
                <w:b/>
                <w:bCs/>
              </w:rPr>
              <w:t>Sept. 30</w:t>
            </w:r>
          </w:p>
        </w:tc>
        <w:tc>
          <w:tcPr>
            <w:tcW w:w="3067" w:type="dxa"/>
          </w:tcPr>
          <w:p w:rsidR="00B029C6" w:rsidRDefault="00B029C6" w:rsidP="00675A0B">
            <w:pPr>
              <w:rPr>
                <w:sz w:val="21"/>
                <w:szCs w:val="21"/>
              </w:rPr>
            </w:pPr>
            <w:r>
              <w:rPr>
                <w:sz w:val="21"/>
                <w:szCs w:val="21"/>
              </w:rPr>
              <w:t>E.Q.: How can I use sentences to summarize what I have read in Theme 1?</w:t>
            </w:r>
          </w:p>
          <w:p w:rsidR="00B029C6" w:rsidRPr="006B401F" w:rsidRDefault="00B029C6" w:rsidP="00675A0B">
            <w:pPr>
              <w:rPr>
                <w:sz w:val="21"/>
                <w:szCs w:val="21"/>
              </w:rPr>
            </w:pPr>
          </w:p>
        </w:tc>
        <w:tc>
          <w:tcPr>
            <w:tcW w:w="2880" w:type="dxa"/>
            <w:shd w:val="clear" w:color="auto" w:fill="auto"/>
          </w:tcPr>
          <w:p w:rsidR="00B029C6" w:rsidRDefault="00B029C6" w:rsidP="00675A0B">
            <w:pPr>
              <w:rPr>
                <w:sz w:val="21"/>
                <w:szCs w:val="21"/>
              </w:rPr>
            </w:pPr>
            <w:r>
              <w:rPr>
                <w:sz w:val="21"/>
                <w:szCs w:val="21"/>
              </w:rPr>
              <w:t>Remind students that a sentence is group of words with a subject and a predicate that expresses a complete thought.</w:t>
            </w:r>
          </w:p>
          <w:p w:rsidR="00B029C6" w:rsidRPr="006B401F" w:rsidRDefault="00B029C6" w:rsidP="00675A0B">
            <w:pPr>
              <w:rPr>
                <w:sz w:val="21"/>
                <w:szCs w:val="21"/>
              </w:rPr>
            </w:pPr>
          </w:p>
        </w:tc>
        <w:tc>
          <w:tcPr>
            <w:tcW w:w="3600" w:type="dxa"/>
          </w:tcPr>
          <w:p w:rsidR="00B029C6" w:rsidRDefault="00B029C6" w:rsidP="00675A0B">
            <w:pPr>
              <w:rPr>
                <w:sz w:val="21"/>
                <w:szCs w:val="21"/>
              </w:rPr>
            </w:pPr>
            <w:r>
              <w:rPr>
                <w:sz w:val="21"/>
                <w:szCs w:val="21"/>
              </w:rPr>
              <w:t>Students will be asked to get into small groups and summarize different stories. These summaries need to be in the format</w:t>
            </w:r>
          </w:p>
          <w:p w:rsidR="00B029C6" w:rsidRDefault="00B029C6" w:rsidP="00675A0B">
            <w:pPr>
              <w:rPr>
                <w:sz w:val="21"/>
                <w:szCs w:val="21"/>
              </w:rPr>
            </w:pPr>
            <w:r>
              <w:rPr>
                <w:sz w:val="21"/>
                <w:szCs w:val="21"/>
              </w:rPr>
              <w:t>Someone</w:t>
            </w:r>
          </w:p>
          <w:p w:rsidR="00B029C6" w:rsidRDefault="00B029C6" w:rsidP="00675A0B">
            <w:pPr>
              <w:rPr>
                <w:sz w:val="21"/>
                <w:szCs w:val="21"/>
              </w:rPr>
            </w:pPr>
            <w:r>
              <w:rPr>
                <w:sz w:val="21"/>
                <w:szCs w:val="21"/>
              </w:rPr>
              <w:t>Wanted</w:t>
            </w:r>
          </w:p>
          <w:p w:rsidR="00B029C6" w:rsidRDefault="00B029C6" w:rsidP="00675A0B">
            <w:pPr>
              <w:rPr>
                <w:sz w:val="21"/>
                <w:szCs w:val="21"/>
              </w:rPr>
            </w:pPr>
            <w:r>
              <w:rPr>
                <w:sz w:val="21"/>
                <w:szCs w:val="21"/>
              </w:rPr>
              <w:t xml:space="preserve">But </w:t>
            </w:r>
          </w:p>
          <w:p w:rsidR="00B029C6" w:rsidRDefault="00B029C6" w:rsidP="00675A0B">
            <w:pPr>
              <w:rPr>
                <w:sz w:val="21"/>
                <w:szCs w:val="21"/>
              </w:rPr>
            </w:pPr>
            <w:r>
              <w:rPr>
                <w:sz w:val="21"/>
                <w:szCs w:val="21"/>
              </w:rPr>
              <w:t xml:space="preserve">So </w:t>
            </w:r>
          </w:p>
          <w:p w:rsidR="00B029C6" w:rsidRPr="006B401F" w:rsidRDefault="00B029C6" w:rsidP="00675A0B">
            <w:pPr>
              <w:rPr>
                <w:sz w:val="21"/>
                <w:szCs w:val="21"/>
              </w:rPr>
            </w:pPr>
            <w:r>
              <w:rPr>
                <w:sz w:val="21"/>
                <w:szCs w:val="21"/>
              </w:rPr>
              <w:t>Then</w:t>
            </w:r>
          </w:p>
        </w:tc>
        <w:tc>
          <w:tcPr>
            <w:tcW w:w="3780" w:type="dxa"/>
          </w:tcPr>
          <w:p w:rsidR="00B029C6" w:rsidRPr="006B401F" w:rsidRDefault="00B029C6" w:rsidP="00675A0B">
            <w:pPr>
              <w:rPr>
                <w:sz w:val="21"/>
                <w:szCs w:val="21"/>
              </w:rPr>
            </w:pPr>
            <w:r>
              <w:rPr>
                <w:sz w:val="21"/>
                <w:szCs w:val="21"/>
              </w:rPr>
              <w:t>Students will write summaries of the stories we have read in this theme using proper sentence structure. Each group will have a different story to summarize. Share summaries at the end of this session.</w:t>
            </w:r>
          </w:p>
        </w:tc>
      </w:tr>
      <w:tr w:rsidR="00B029C6" w:rsidTr="00675A0B">
        <w:trPr>
          <w:trHeight w:hRule="exact" w:val="2530"/>
        </w:trPr>
        <w:tc>
          <w:tcPr>
            <w:tcW w:w="1368" w:type="dxa"/>
          </w:tcPr>
          <w:p w:rsidR="00B029C6" w:rsidRPr="006B401F" w:rsidRDefault="00B029C6" w:rsidP="00675A0B">
            <w:pPr>
              <w:jc w:val="center"/>
              <w:rPr>
                <w:b/>
                <w:bCs/>
              </w:rPr>
            </w:pPr>
          </w:p>
          <w:p w:rsidR="00B029C6" w:rsidRPr="006B401F" w:rsidRDefault="00B029C6" w:rsidP="00675A0B">
            <w:pPr>
              <w:jc w:val="center"/>
              <w:rPr>
                <w:b/>
                <w:bCs/>
              </w:rPr>
            </w:pPr>
          </w:p>
          <w:p w:rsidR="00B029C6" w:rsidRPr="006B401F" w:rsidRDefault="00B029C6" w:rsidP="00675A0B">
            <w:pPr>
              <w:jc w:val="center"/>
              <w:rPr>
                <w:b/>
                <w:bCs/>
              </w:rPr>
            </w:pPr>
            <w:r w:rsidRPr="006B401F">
              <w:rPr>
                <w:b/>
                <w:bCs/>
              </w:rPr>
              <w:t>Thurs.</w:t>
            </w:r>
          </w:p>
          <w:p w:rsidR="00B029C6" w:rsidRPr="006B401F" w:rsidRDefault="00B029C6" w:rsidP="00675A0B">
            <w:pPr>
              <w:jc w:val="center"/>
              <w:rPr>
                <w:b/>
                <w:bCs/>
              </w:rPr>
            </w:pPr>
            <w:r w:rsidRPr="006B401F">
              <w:rPr>
                <w:b/>
                <w:bCs/>
              </w:rPr>
              <w:t>Oct. 1</w:t>
            </w:r>
          </w:p>
        </w:tc>
        <w:tc>
          <w:tcPr>
            <w:tcW w:w="3067" w:type="dxa"/>
          </w:tcPr>
          <w:p w:rsidR="00B029C6" w:rsidRPr="006B401F" w:rsidRDefault="00B029C6" w:rsidP="00675A0B">
            <w:pPr>
              <w:rPr>
                <w:sz w:val="21"/>
                <w:szCs w:val="21"/>
              </w:rPr>
            </w:pPr>
            <w:r>
              <w:rPr>
                <w:sz w:val="21"/>
                <w:szCs w:val="21"/>
              </w:rPr>
              <w:t>E.Q.: What information in the text helps me better understand the main idea of the story?</w:t>
            </w:r>
          </w:p>
        </w:tc>
        <w:tc>
          <w:tcPr>
            <w:tcW w:w="2880" w:type="dxa"/>
            <w:shd w:val="clear" w:color="auto" w:fill="auto"/>
          </w:tcPr>
          <w:p w:rsidR="00B029C6" w:rsidRDefault="00B029C6" w:rsidP="00675A0B">
            <w:pPr>
              <w:rPr>
                <w:sz w:val="21"/>
                <w:szCs w:val="21"/>
              </w:rPr>
            </w:pPr>
            <w:r>
              <w:rPr>
                <w:sz w:val="21"/>
                <w:szCs w:val="21"/>
              </w:rPr>
              <w:t>Students will be focusing on main idea in today’s writing session. Remind students that a sentence is group of words with a subject and a predicate that expresses a complete thought.</w:t>
            </w:r>
          </w:p>
          <w:p w:rsidR="00B029C6" w:rsidRPr="006B401F" w:rsidRDefault="00B029C6" w:rsidP="00675A0B">
            <w:pPr>
              <w:rPr>
                <w:sz w:val="21"/>
                <w:szCs w:val="21"/>
              </w:rPr>
            </w:pPr>
          </w:p>
        </w:tc>
        <w:tc>
          <w:tcPr>
            <w:tcW w:w="3600" w:type="dxa"/>
          </w:tcPr>
          <w:p w:rsidR="00B029C6" w:rsidRPr="006B401F" w:rsidRDefault="00B029C6" w:rsidP="00675A0B">
            <w:pPr>
              <w:rPr>
                <w:sz w:val="21"/>
                <w:szCs w:val="21"/>
              </w:rPr>
            </w:pPr>
            <w:r>
              <w:rPr>
                <w:sz w:val="21"/>
                <w:szCs w:val="21"/>
              </w:rPr>
              <w:t xml:space="preserve">Give each </w:t>
            </w:r>
            <w:proofErr w:type="gramStart"/>
            <w:r>
              <w:rPr>
                <w:sz w:val="21"/>
                <w:szCs w:val="21"/>
              </w:rPr>
              <w:t>students</w:t>
            </w:r>
            <w:proofErr w:type="gramEnd"/>
            <w:r>
              <w:rPr>
                <w:sz w:val="21"/>
                <w:szCs w:val="21"/>
              </w:rPr>
              <w:t xml:space="preserve"> several sentence strips Tell students they are going to find the main idea from the story they summarized yesterday. </w:t>
            </w:r>
          </w:p>
        </w:tc>
        <w:tc>
          <w:tcPr>
            <w:tcW w:w="3780" w:type="dxa"/>
          </w:tcPr>
          <w:p w:rsidR="00B029C6" w:rsidRPr="006B401F" w:rsidRDefault="00B029C6" w:rsidP="00675A0B">
            <w:pPr>
              <w:rPr>
                <w:sz w:val="21"/>
                <w:szCs w:val="21"/>
              </w:rPr>
            </w:pPr>
            <w:r>
              <w:rPr>
                <w:sz w:val="21"/>
                <w:szCs w:val="21"/>
              </w:rPr>
              <w:t>On each sentence strip sentence are going to write in proper sentence structure the main idea from their story.</w:t>
            </w:r>
          </w:p>
        </w:tc>
      </w:tr>
      <w:tr w:rsidR="00B029C6" w:rsidTr="00675A0B">
        <w:trPr>
          <w:trHeight w:hRule="exact" w:val="2143"/>
        </w:trPr>
        <w:tc>
          <w:tcPr>
            <w:tcW w:w="1368" w:type="dxa"/>
          </w:tcPr>
          <w:p w:rsidR="00B029C6" w:rsidRPr="006B401F" w:rsidRDefault="00B029C6" w:rsidP="00675A0B">
            <w:pPr>
              <w:jc w:val="center"/>
              <w:rPr>
                <w:b/>
                <w:bCs/>
              </w:rPr>
            </w:pPr>
          </w:p>
          <w:p w:rsidR="00B029C6" w:rsidRPr="006B401F" w:rsidRDefault="00B029C6" w:rsidP="00675A0B">
            <w:pPr>
              <w:jc w:val="center"/>
              <w:rPr>
                <w:b/>
                <w:bCs/>
              </w:rPr>
            </w:pPr>
          </w:p>
          <w:p w:rsidR="00B029C6" w:rsidRPr="006B401F" w:rsidRDefault="00B029C6" w:rsidP="00675A0B">
            <w:pPr>
              <w:jc w:val="center"/>
              <w:rPr>
                <w:b/>
                <w:bCs/>
              </w:rPr>
            </w:pPr>
            <w:r w:rsidRPr="006B401F">
              <w:rPr>
                <w:b/>
                <w:bCs/>
              </w:rPr>
              <w:t>Fri.</w:t>
            </w:r>
          </w:p>
          <w:p w:rsidR="00B029C6" w:rsidRPr="006B401F" w:rsidRDefault="00B029C6" w:rsidP="00675A0B">
            <w:pPr>
              <w:jc w:val="center"/>
              <w:rPr>
                <w:b/>
                <w:bCs/>
              </w:rPr>
            </w:pPr>
            <w:r w:rsidRPr="006B401F">
              <w:rPr>
                <w:b/>
                <w:bCs/>
              </w:rPr>
              <w:t>Oct. 2</w:t>
            </w:r>
          </w:p>
        </w:tc>
        <w:tc>
          <w:tcPr>
            <w:tcW w:w="3067" w:type="dxa"/>
          </w:tcPr>
          <w:p w:rsidR="00B029C6" w:rsidRDefault="00B029C6" w:rsidP="00675A0B">
            <w:pPr>
              <w:rPr>
                <w:sz w:val="21"/>
                <w:szCs w:val="21"/>
              </w:rPr>
            </w:pPr>
            <w:r>
              <w:rPr>
                <w:sz w:val="21"/>
                <w:szCs w:val="21"/>
              </w:rPr>
              <w:t>E.Q.: How will I know if a group of words is a sentence?</w:t>
            </w:r>
          </w:p>
          <w:p w:rsidR="00B029C6" w:rsidRDefault="00B029C6" w:rsidP="00675A0B">
            <w:pPr>
              <w:rPr>
                <w:sz w:val="21"/>
                <w:szCs w:val="21"/>
              </w:rPr>
            </w:pPr>
          </w:p>
          <w:p w:rsidR="00B029C6" w:rsidRPr="006B401F" w:rsidRDefault="00B029C6" w:rsidP="00675A0B">
            <w:pPr>
              <w:rPr>
                <w:sz w:val="21"/>
                <w:szCs w:val="21"/>
              </w:rPr>
            </w:pPr>
            <w:r>
              <w:rPr>
                <w:sz w:val="21"/>
                <w:szCs w:val="21"/>
              </w:rPr>
              <w:t xml:space="preserve">Students will find examples of complete sentences in other stories they have read recently. </w:t>
            </w:r>
          </w:p>
        </w:tc>
        <w:tc>
          <w:tcPr>
            <w:tcW w:w="2880" w:type="dxa"/>
            <w:shd w:val="clear" w:color="auto" w:fill="auto"/>
          </w:tcPr>
          <w:p w:rsidR="00B029C6" w:rsidRDefault="00B029C6" w:rsidP="00675A0B">
            <w:r>
              <w:t>Give students several selections/books to choose from. Have them select one to focus on.</w:t>
            </w:r>
          </w:p>
        </w:tc>
        <w:tc>
          <w:tcPr>
            <w:tcW w:w="3600" w:type="dxa"/>
          </w:tcPr>
          <w:p w:rsidR="00B029C6" w:rsidRPr="006B401F" w:rsidRDefault="00B029C6" w:rsidP="00675A0B">
            <w:pPr>
              <w:rPr>
                <w:sz w:val="21"/>
                <w:szCs w:val="21"/>
              </w:rPr>
            </w:pPr>
            <w:r>
              <w:rPr>
                <w:sz w:val="21"/>
                <w:szCs w:val="21"/>
              </w:rPr>
              <w:t>Students will go through their selections and pick out 3 of their favorite sentences that they read. They will then write each sentence on a sentence strip. On this strip they will identify what makes each a sentence: subject; predicate; thought.</w:t>
            </w:r>
          </w:p>
        </w:tc>
        <w:tc>
          <w:tcPr>
            <w:tcW w:w="3780" w:type="dxa"/>
          </w:tcPr>
          <w:p w:rsidR="00B029C6" w:rsidRPr="006B401F" w:rsidRDefault="00B029C6" w:rsidP="00675A0B">
            <w:pPr>
              <w:rPr>
                <w:sz w:val="21"/>
                <w:szCs w:val="21"/>
              </w:rPr>
            </w:pPr>
            <w:r>
              <w:rPr>
                <w:sz w:val="21"/>
                <w:szCs w:val="21"/>
              </w:rPr>
              <w:t xml:space="preserve">Have each student pick one of their sentences to share with the class. They will identify each part of their sentence. </w:t>
            </w:r>
          </w:p>
        </w:tc>
      </w:tr>
    </w:tbl>
    <w:p w:rsidR="00D05FF7" w:rsidRDefault="00B029C6"/>
    <w:sectPr w:rsidR="00D05FF7" w:rsidSect="00B029C6">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drawingGridHorizontalSpacing w:val="110"/>
  <w:displayHorizontalDrawingGridEvery w:val="2"/>
  <w:characterSpacingControl w:val="doNotCompress"/>
  <w:compat/>
  <w:rsids>
    <w:rsidRoot w:val="00B029C6"/>
    <w:rsid w:val="00317B6D"/>
    <w:rsid w:val="008A6F51"/>
    <w:rsid w:val="00B029C6"/>
    <w:rsid w:val="00ED5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9C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825</Words>
  <Characters>4705</Characters>
  <Application>Microsoft Office Word</Application>
  <DocSecurity>0</DocSecurity>
  <Lines>39</Lines>
  <Paragraphs>11</Paragraphs>
  <ScaleCrop>false</ScaleCrop>
  <Company/>
  <LinksUpToDate>false</LinksUpToDate>
  <CharactersWithSpaces>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Hatley</dc:creator>
  <cp:lastModifiedBy>Courtney Hatley</cp:lastModifiedBy>
  <cp:revision>1</cp:revision>
  <dcterms:created xsi:type="dcterms:W3CDTF">2010-09-28T01:25:00Z</dcterms:created>
  <dcterms:modified xsi:type="dcterms:W3CDTF">2010-09-28T01:30:00Z</dcterms:modified>
</cp:coreProperties>
</file>