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tbl>
      <w:tblPr>
        <w:tblpPr w:leftFromText="180" w:rightFromText="180" w:horzAnchor="page" w:tblpX="836" w:tblpY="-352"/>
        <w:tblW w:w="14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tblPr>
      <w:tblGrid>
        <w:gridCol w:w="1368"/>
        <w:gridCol w:w="3067"/>
        <w:gridCol w:w="2880"/>
        <w:gridCol w:w="3600"/>
        <w:gridCol w:w="3780"/>
      </w:tblGrid>
      <w:tr w:rsidR="0014626A" w:rsidTr="0014626A">
        <w:trPr>
          <w:trHeight w:val="278"/>
        </w:trPr>
        <w:tc>
          <w:tcPr>
            <w:tcW w:w="1368" w:type="dxa"/>
            <w:vMerge w:val="restart"/>
            <w:tcFitText/>
          </w:tcPr>
          <w:p w:rsidR="0014626A" w:rsidRPr="007407DA" w:rsidRDefault="0014626A" w:rsidP="0014626A">
            <w:pPr>
              <w:jc w:val="center"/>
              <w:rPr>
                <w:b/>
                <w:bCs/>
              </w:rPr>
            </w:pPr>
            <w:r w:rsidRPr="007407DA">
              <w:rPr>
                <w:b/>
                <w:bCs/>
              </w:rPr>
              <w:t>WRITING</w:t>
            </w:r>
          </w:p>
        </w:tc>
        <w:tc>
          <w:tcPr>
            <w:tcW w:w="5947" w:type="dxa"/>
            <w:gridSpan w:val="2"/>
            <w:shd w:val="clear" w:color="auto" w:fill="CCCCCC"/>
          </w:tcPr>
          <w:p w:rsidR="0014626A" w:rsidRPr="007407DA" w:rsidRDefault="0014626A" w:rsidP="0014626A">
            <w:pPr>
              <w:tabs>
                <w:tab w:val="left" w:pos="3357"/>
              </w:tabs>
              <w:jc w:val="center"/>
              <w:rPr>
                <w:b/>
                <w:bCs/>
              </w:rPr>
            </w:pPr>
            <w:r w:rsidRPr="007407DA">
              <w:rPr>
                <w:b/>
                <w:bCs/>
              </w:rPr>
              <w:t>Connect</w:t>
            </w:r>
          </w:p>
        </w:tc>
        <w:tc>
          <w:tcPr>
            <w:tcW w:w="3600" w:type="dxa"/>
            <w:shd w:val="clear" w:color="auto" w:fill="CCCCCC"/>
          </w:tcPr>
          <w:p w:rsidR="0014626A" w:rsidRPr="007407DA" w:rsidRDefault="0014626A" w:rsidP="0014626A">
            <w:pPr>
              <w:jc w:val="center"/>
              <w:rPr>
                <w:b/>
                <w:bCs/>
              </w:rPr>
            </w:pPr>
            <w:r w:rsidRPr="007407DA">
              <w:rPr>
                <w:b/>
                <w:bCs/>
              </w:rPr>
              <w:t>Teach</w:t>
            </w:r>
          </w:p>
        </w:tc>
        <w:tc>
          <w:tcPr>
            <w:tcW w:w="3780" w:type="dxa"/>
            <w:shd w:val="clear" w:color="auto" w:fill="CCCCCC"/>
          </w:tcPr>
          <w:p w:rsidR="0014626A" w:rsidRPr="007407DA" w:rsidRDefault="0014626A" w:rsidP="0014626A">
            <w:pPr>
              <w:jc w:val="center"/>
              <w:rPr>
                <w:b/>
                <w:bCs/>
              </w:rPr>
            </w:pPr>
            <w:r w:rsidRPr="007407DA">
              <w:rPr>
                <w:b/>
                <w:bCs/>
              </w:rPr>
              <w:t>Engage</w:t>
            </w:r>
          </w:p>
        </w:tc>
      </w:tr>
      <w:tr w:rsidR="0014626A" w:rsidTr="0014626A">
        <w:trPr>
          <w:trHeight w:val="350"/>
        </w:trPr>
        <w:tc>
          <w:tcPr>
            <w:tcW w:w="1368" w:type="dxa"/>
            <w:vMerge/>
            <w:tcBorders>
              <w:bottom w:val="single" w:sz="4" w:space="0" w:color="auto"/>
            </w:tcBorders>
            <w:tcFitText/>
          </w:tcPr>
          <w:p w:rsidR="0014626A" w:rsidRPr="007407DA" w:rsidRDefault="0014626A" w:rsidP="0014626A">
            <w:pPr>
              <w:jc w:val="center"/>
              <w:rPr>
                <w:b/>
                <w:bCs/>
              </w:rPr>
            </w:pPr>
          </w:p>
        </w:tc>
        <w:tc>
          <w:tcPr>
            <w:tcW w:w="3067" w:type="dxa"/>
            <w:tcBorders>
              <w:bottom w:val="single" w:sz="4" w:space="0" w:color="auto"/>
            </w:tcBorders>
          </w:tcPr>
          <w:p w:rsidR="0014626A" w:rsidRPr="007407DA" w:rsidRDefault="0014626A" w:rsidP="0014626A">
            <w:pPr>
              <w:jc w:val="center"/>
              <w:rPr>
                <w:b/>
                <w:bCs/>
              </w:rPr>
            </w:pPr>
            <w:r w:rsidRPr="007407DA">
              <w:rPr>
                <w:b/>
                <w:bCs/>
              </w:rPr>
              <w:t>Focus/Review</w:t>
            </w:r>
          </w:p>
        </w:tc>
        <w:tc>
          <w:tcPr>
            <w:tcW w:w="2880" w:type="dxa"/>
            <w:tcBorders>
              <w:bottom w:val="single" w:sz="4" w:space="0" w:color="auto"/>
            </w:tcBorders>
          </w:tcPr>
          <w:p w:rsidR="0014626A" w:rsidRPr="007407DA" w:rsidRDefault="0014626A" w:rsidP="0014626A">
            <w:pPr>
              <w:jc w:val="center"/>
              <w:rPr>
                <w:b/>
                <w:bCs/>
              </w:rPr>
            </w:pPr>
            <w:r w:rsidRPr="007407DA">
              <w:rPr>
                <w:b/>
                <w:bCs/>
              </w:rPr>
              <w:t>Objectives</w:t>
            </w:r>
          </w:p>
        </w:tc>
        <w:tc>
          <w:tcPr>
            <w:tcW w:w="3600" w:type="dxa"/>
            <w:tcBorders>
              <w:bottom w:val="single" w:sz="4" w:space="0" w:color="auto"/>
            </w:tcBorders>
          </w:tcPr>
          <w:p w:rsidR="0014626A" w:rsidRPr="007407DA" w:rsidRDefault="0014626A" w:rsidP="0014626A">
            <w:pPr>
              <w:jc w:val="center"/>
              <w:rPr>
                <w:b/>
                <w:bCs/>
              </w:rPr>
            </w:pPr>
            <w:r w:rsidRPr="007407DA">
              <w:rPr>
                <w:b/>
                <w:bCs/>
              </w:rPr>
              <w:t xml:space="preserve">Teacher Input/ </w:t>
            </w:r>
          </w:p>
          <w:p w:rsidR="0014626A" w:rsidRPr="007407DA" w:rsidRDefault="0014626A" w:rsidP="0014626A">
            <w:pPr>
              <w:jc w:val="center"/>
              <w:rPr>
                <w:b/>
                <w:bCs/>
              </w:rPr>
            </w:pPr>
            <w:r w:rsidRPr="007407DA">
              <w:rPr>
                <w:b/>
                <w:bCs/>
              </w:rPr>
              <w:t>Guided Practice</w:t>
            </w:r>
          </w:p>
        </w:tc>
        <w:tc>
          <w:tcPr>
            <w:tcW w:w="3780" w:type="dxa"/>
            <w:tcBorders>
              <w:bottom w:val="single" w:sz="4" w:space="0" w:color="auto"/>
            </w:tcBorders>
          </w:tcPr>
          <w:p w:rsidR="0014626A" w:rsidRPr="007407DA" w:rsidRDefault="0014626A" w:rsidP="0014626A">
            <w:pPr>
              <w:jc w:val="center"/>
              <w:rPr>
                <w:b/>
                <w:bCs/>
              </w:rPr>
            </w:pPr>
            <w:r w:rsidRPr="007407DA">
              <w:rPr>
                <w:b/>
                <w:bCs/>
              </w:rPr>
              <w:t>Independent Practice</w:t>
            </w:r>
          </w:p>
          <w:p w:rsidR="0014626A" w:rsidRPr="007407DA" w:rsidRDefault="0014626A" w:rsidP="0014626A">
            <w:pPr>
              <w:jc w:val="center"/>
              <w:rPr>
                <w:b/>
                <w:bCs/>
              </w:rPr>
            </w:pPr>
            <w:r w:rsidRPr="007407DA">
              <w:rPr>
                <w:b/>
                <w:bCs/>
              </w:rPr>
              <w:t>Closure/Review</w:t>
            </w:r>
          </w:p>
        </w:tc>
      </w:tr>
      <w:tr w:rsidR="0014626A" w:rsidTr="0014626A">
        <w:trPr>
          <w:trHeight w:hRule="exact" w:val="4177"/>
        </w:trPr>
        <w:tc>
          <w:tcPr>
            <w:tcW w:w="1368" w:type="dxa"/>
            <w:shd w:val="clear" w:color="auto" w:fill="auto"/>
            <w:vAlign w:val="center"/>
          </w:tcPr>
          <w:p w:rsidR="0014626A" w:rsidRPr="007407DA" w:rsidRDefault="0014626A" w:rsidP="0014626A">
            <w:pPr>
              <w:jc w:val="center"/>
              <w:rPr>
                <w:b/>
                <w:bCs/>
              </w:rPr>
            </w:pPr>
            <w:r w:rsidRPr="007407DA">
              <w:rPr>
                <w:b/>
                <w:bCs/>
              </w:rPr>
              <w:t>Mon.</w:t>
            </w:r>
          </w:p>
          <w:p w:rsidR="0014626A" w:rsidRPr="007407DA" w:rsidRDefault="0014626A" w:rsidP="0014626A">
            <w:pPr>
              <w:jc w:val="center"/>
              <w:rPr>
                <w:b/>
                <w:bCs/>
              </w:rPr>
            </w:pPr>
          </w:p>
        </w:tc>
        <w:tc>
          <w:tcPr>
            <w:tcW w:w="3067" w:type="dxa"/>
            <w:shd w:val="clear" w:color="auto" w:fill="auto"/>
          </w:tcPr>
          <w:p w:rsidR="0014626A" w:rsidRPr="007407DA" w:rsidRDefault="0014626A" w:rsidP="0014626A">
            <w:pPr>
              <w:jc w:val="center"/>
              <w:rPr>
                <w:sz w:val="21"/>
                <w:szCs w:val="21"/>
              </w:rPr>
            </w:pPr>
            <w:r>
              <w:rPr>
                <w:sz w:val="21"/>
                <w:szCs w:val="21"/>
              </w:rPr>
              <w:t>Today we are going to focus on the prewriting aspect of the writing process.</w:t>
            </w:r>
          </w:p>
        </w:tc>
        <w:tc>
          <w:tcPr>
            <w:tcW w:w="2880" w:type="dxa"/>
            <w:shd w:val="clear" w:color="auto" w:fill="auto"/>
          </w:tcPr>
          <w:p w:rsidR="0014626A" w:rsidRPr="007407DA" w:rsidRDefault="0014626A" w:rsidP="0014626A">
            <w:pPr>
              <w:rPr>
                <w:sz w:val="21"/>
                <w:szCs w:val="21"/>
              </w:rPr>
            </w:pPr>
            <w:r>
              <w:rPr>
                <w:sz w:val="21"/>
                <w:szCs w:val="21"/>
              </w:rPr>
              <w:t>Students will use oral and written language to discuss, sustain conversation on a topic, and explain own learning. They will identify a purpose, audience, and appropriate form of writing task. Students will also use planning strategies with assistance to generate a written product.</w:t>
            </w:r>
          </w:p>
        </w:tc>
        <w:tc>
          <w:tcPr>
            <w:tcW w:w="3600" w:type="dxa"/>
            <w:shd w:val="clear" w:color="auto" w:fill="auto"/>
          </w:tcPr>
          <w:p w:rsidR="0014626A" w:rsidRPr="007407DA" w:rsidRDefault="0014626A" w:rsidP="0014626A">
            <w:pPr>
              <w:rPr>
                <w:sz w:val="21"/>
                <w:szCs w:val="21"/>
              </w:rPr>
            </w:pPr>
            <w:r>
              <w:rPr>
                <w:sz w:val="21"/>
                <w:szCs w:val="21"/>
              </w:rPr>
              <w:t xml:space="preserve">Discus with students that the prewriting process begins by discussing with others what you want to write about. Today I want you to think about your favorite sport-football, basketball, baseball, gymnastics, etc. Who is your favorite athlete? We are going to pretend that you are a reporter for a TV show called “Wild Fans.” You are going to write a descriptive introduction to your favorite sport (one paragraph) and questions that you would like to ask your favorite athlete. Right now, I want you to turn to your neighbor and discuss your favorite sport and athlete. </w:t>
            </w:r>
          </w:p>
        </w:tc>
        <w:tc>
          <w:tcPr>
            <w:tcW w:w="3780" w:type="dxa"/>
            <w:shd w:val="clear" w:color="auto" w:fill="auto"/>
          </w:tcPr>
          <w:p w:rsidR="0014626A" w:rsidRPr="007407DA" w:rsidRDefault="0014626A" w:rsidP="0014626A">
            <w:pPr>
              <w:rPr>
                <w:sz w:val="21"/>
                <w:szCs w:val="21"/>
              </w:rPr>
            </w:pPr>
            <w:r>
              <w:rPr>
                <w:sz w:val="21"/>
                <w:szCs w:val="21"/>
              </w:rPr>
              <w:t xml:space="preserve">Pass out graphic organizer to each student. Have them begin brainstorming their sport and interview questions. </w:t>
            </w:r>
          </w:p>
        </w:tc>
      </w:tr>
      <w:tr w:rsidR="0014626A" w:rsidTr="0014626A">
        <w:trPr>
          <w:trHeight w:hRule="exact" w:val="1584"/>
        </w:trPr>
        <w:tc>
          <w:tcPr>
            <w:tcW w:w="1368" w:type="dxa"/>
            <w:shd w:val="clear" w:color="auto" w:fill="auto"/>
          </w:tcPr>
          <w:p w:rsidR="0014626A" w:rsidRPr="007407DA" w:rsidRDefault="0014626A" w:rsidP="0014626A">
            <w:pPr>
              <w:jc w:val="center"/>
              <w:rPr>
                <w:b/>
                <w:bCs/>
              </w:rPr>
            </w:pPr>
          </w:p>
          <w:p w:rsidR="0014626A" w:rsidRPr="007407DA" w:rsidRDefault="0014626A" w:rsidP="0014626A">
            <w:pPr>
              <w:jc w:val="center"/>
              <w:rPr>
                <w:b/>
                <w:bCs/>
              </w:rPr>
            </w:pPr>
          </w:p>
          <w:p w:rsidR="0014626A" w:rsidRPr="007407DA" w:rsidRDefault="0014626A" w:rsidP="0014626A">
            <w:pPr>
              <w:jc w:val="center"/>
              <w:rPr>
                <w:b/>
                <w:bCs/>
              </w:rPr>
            </w:pPr>
            <w:r w:rsidRPr="007407DA">
              <w:rPr>
                <w:b/>
                <w:bCs/>
              </w:rPr>
              <w:t>Tues.</w:t>
            </w:r>
          </w:p>
          <w:p w:rsidR="0014626A" w:rsidRPr="007407DA" w:rsidRDefault="0014626A" w:rsidP="0014626A">
            <w:pPr>
              <w:jc w:val="center"/>
              <w:rPr>
                <w:b/>
                <w:bCs/>
              </w:rPr>
            </w:pPr>
          </w:p>
        </w:tc>
        <w:tc>
          <w:tcPr>
            <w:tcW w:w="3067" w:type="dxa"/>
            <w:shd w:val="clear" w:color="auto" w:fill="auto"/>
          </w:tcPr>
          <w:p w:rsidR="0014626A" w:rsidRPr="007407DA" w:rsidRDefault="0014626A" w:rsidP="0014626A">
            <w:pPr>
              <w:jc w:val="center"/>
              <w:rPr>
                <w:sz w:val="21"/>
                <w:szCs w:val="21"/>
              </w:rPr>
            </w:pPr>
            <w:r>
              <w:rPr>
                <w:sz w:val="21"/>
                <w:szCs w:val="21"/>
              </w:rPr>
              <w:t xml:space="preserve">Today’s focus for writing is composing a proper paragraph. </w:t>
            </w:r>
          </w:p>
        </w:tc>
        <w:tc>
          <w:tcPr>
            <w:tcW w:w="2880" w:type="dxa"/>
            <w:shd w:val="clear" w:color="auto" w:fill="auto"/>
          </w:tcPr>
          <w:p w:rsidR="0014626A" w:rsidRPr="007407DA" w:rsidRDefault="0014626A" w:rsidP="0014626A">
            <w:pPr>
              <w:rPr>
                <w:sz w:val="21"/>
                <w:szCs w:val="21"/>
              </w:rPr>
            </w:pPr>
            <w:r>
              <w:rPr>
                <w:sz w:val="21"/>
                <w:szCs w:val="21"/>
              </w:rPr>
              <w:t>Students will use proper spelling and mechanics when composing a paragraph.</w:t>
            </w:r>
          </w:p>
        </w:tc>
        <w:tc>
          <w:tcPr>
            <w:tcW w:w="3600" w:type="dxa"/>
            <w:shd w:val="clear" w:color="auto" w:fill="auto"/>
          </w:tcPr>
          <w:p w:rsidR="0014626A" w:rsidRPr="007407DA" w:rsidRDefault="0014626A" w:rsidP="0014626A">
            <w:pPr>
              <w:rPr>
                <w:sz w:val="21"/>
                <w:szCs w:val="21"/>
              </w:rPr>
            </w:pPr>
            <w:r>
              <w:rPr>
                <w:sz w:val="21"/>
                <w:szCs w:val="21"/>
              </w:rPr>
              <w:t>Demonstrate on the board how to compose a proper paragraph. Have students get out their brainstorming graphic organizer. Tell them that today they are going to write their descriptive paragraph of their favorite sport.</w:t>
            </w:r>
          </w:p>
        </w:tc>
        <w:tc>
          <w:tcPr>
            <w:tcW w:w="3780" w:type="dxa"/>
            <w:shd w:val="clear" w:color="auto" w:fill="auto"/>
          </w:tcPr>
          <w:p w:rsidR="0014626A" w:rsidRPr="00CE0C40" w:rsidRDefault="0014626A" w:rsidP="0014626A">
            <w:pPr>
              <w:rPr>
                <w:sz w:val="21"/>
                <w:szCs w:val="21"/>
              </w:rPr>
            </w:pPr>
            <w:r>
              <w:rPr>
                <w:sz w:val="21"/>
                <w:szCs w:val="21"/>
              </w:rPr>
              <w:t xml:space="preserve">Allow students ample time to write their descriptive paragraphs. Go around and check to make sure everyone is doing what </w:t>
            </w:r>
            <w:proofErr w:type="gramStart"/>
            <w:r>
              <w:rPr>
                <w:sz w:val="21"/>
                <w:szCs w:val="21"/>
              </w:rPr>
              <w:t>they</w:t>
            </w:r>
            <w:proofErr w:type="gramEnd"/>
            <w:r>
              <w:rPr>
                <w:sz w:val="21"/>
                <w:szCs w:val="21"/>
              </w:rPr>
              <w:t xml:space="preserve"> are supposed to be doing.</w:t>
            </w:r>
          </w:p>
        </w:tc>
      </w:tr>
      <w:tr w:rsidR="0014626A" w:rsidTr="0014626A">
        <w:trPr>
          <w:trHeight w:hRule="exact" w:val="1584"/>
        </w:trPr>
        <w:tc>
          <w:tcPr>
            <w:tcW w:w="1368" w:type="dxa"/>
          </w:tcPr>
          <w:p w:rsidR="0014626A" w:rsidRPr="007407DA" w:rsidRDefault="0014626A" w:rsidP="0014626A">
            <w:pPr>
              <w:jc w:val="center"/>
              <w:rPr>
                <w:b/>
                <w:bCs/>
              </w:rPr>
            </w:pPr>
          </w:p>
          <w:p w:rsidR="0014626A" w:rsidRPr="007407DA" w:rsidRDefault="0014626A" w:rsidP="0014626A">
            <w:pPr>
              <w:jc w:val="center"/>
              <w:rPr>
                <w:b/>
                <w:bCs/>
              </w:rPr>
            </w:pPr>
          </w:p>
          <w:p w:rsidR="0014626A" w:rsidRPr="007407DA" w:rsidRDefault="0014626A" w:rsidP="0014626A">
            <w:pPr>
              <w:jc w:val="center"/>
              <w:rPr>
                <w:b/>
                <w:bCs/>
              </w:rPr>
            </w:pPr>
            <w:r w:rsidRPr="007407DA">
              <w:rPr>
                <w:b/>
                <w:bCs/>
              </w:rPr>
              <w:t>Wed.</w:t>
            </w:r>
          </w:p>
          <w:p w:rsidR="0014626A" w:rsidRPr="007407DA" w:rsidRDefault="0014626A" w:rsidP="0014626A">
            <w:pPr>
              <w:jc w:val="center"/>
              <w:rPr>
                <w:b/>
                <w:bCs/>
              </w:rPr>
            </w:pPr>
          </w:p>
        </w:tc>
        <w:tc>
          <w:tcPr>
            <w:tcW w:w="3067" w:type="dxa"/>
          </w:tcPr>
          <w:p w:rsidR="0014626A" w:rsidRPr="00CE0C40" w:rsidRDefault="0014626A" w:rsidP="0014626A">
            <w:pPr>
              <w:rPr>
                <w:sz w:val="21"/>
                <w:szCs w:val="21"/>
              </w:rPr>
            </w:pPr>
            <w:r>
              <w:rPr>
                <w:sz w:val="21"/>
                <w:szCs w:val="21"/>
              </w:rPr>
              <w:t>Today’s focus for writing is to compose 5 properly worded questions.</w:t>
            </w:r>
          </w:p>
        </w:tc>
        <w:tc>
          <w:tcPr>
            <w:tcW w:w="2880" w:type="dxa"/>
            <w:shd w:val="clear" w:color="auto" w:fill="auto"/>
          </w:tcPr>
          <w:p w:rsidR="0014626A" w:rsidRPr="007407DA" w:rsidRDefault="0014626A" w:rsidP="0014626A">
            <w:pPr>
              <w:rPr>
                <w:sz w:val="21"/>
                <w:szCs w:val="21"/>
              </w:rPr>
            </w:pPr>
            <w:r>
              <w:rPr>
                <w:sz w:val="21"/>
                <w:szCs w:val="21"/>
              </w:rPr>
              <w:t>Students will use proper mechanics to compose 5 questions.</w:t>
            </w:r>
          </w:p>
        </w:tc>
        <w:tc>
          <w:tcPr>
            <w:tcW w:w="3600" w:type="dxa"/>
          </w:tcPr>
          <w:p w:rsidR="0014626A" w:rsidRPr="007407DA" w:rsidRDefault="0014626A" w:rsidP="0014626A">
            <w:pPr>
              <w:rPr>
                <w:sz w:val="21"/>
                <w:szCs w:val="21"/>
              </w:rPr>
            </w:pPr>
            <w:r>
              <w:rPr>
                <w:sz w:val="21"/>
                <w:szCs w:val="21"/>
              </w:rPr>
              <w:t xml:space="preserve">Have </w:t>
            </w:r>
            <w:proofErr w:type="gramStart"/>
            <w:r>
              <w:rPr>
                <w:sz w:val="21"/>
                <w:szCs w:val="21"/>
              </w:rPr>
              <w:t>students</w:t>
            </w:r>
            <w:proofErr w:type="gramEnd"/>
            <w:r>
              <w:rPr>
                <w:sz w:val="21"/>
                <w:szCs w:val="21"/>
              </w:rPr>
              <w:t xml:space="preserve"> pair up with someone writing about a different sport than they are. They need to discuss questions that might be asked of famous athletes.</w:t>
            </w:r>
          </w:p>
        </w:tc>
        <w:tc>
          <w:tcPr>
            <w:tcW w:w="3780" w:type="dxa"/>
          </w:tcPr>
          <w:p w:rsidR="0014626A" w:rsidRPr="007407DA" w:rsidRDefault="0014626A" w:rsidP="0014626A">
            <w:pPr>
              <w:rPr>
                <w:sz w:val="21"/>
                <w:szCs w:val="21"/>
              </w:rPr>
            </w:pPr>
            <w:r>
              <w:rPr>
                <w:sz w:val="21"/>
                <w:szCs w:val="21"/>
              </w:rPr>
              <w:t xml:space="preserve">After meeting with a partner have students compose detailed questions they would like to ask their favorite athlete. </w:t>
            </w:r>
          </w:p>
        </w:tc>
      </w:tr>
      <w:tr w:rsidR="0014626A" w:rsidTr="0014626A">
        <w:trPr>
          <w:trHeight w:hRule="exact" w:val="1584"/>
        </w:trPr>
        <w:tc>
          <w:tcPr>
            <w:tcW w:w="1368" w:type="dxa"/>
          </w:tcPr>
          <w:p w:rsidR="0014626A" w:rsidRPr="007407DA" w:rsidRDefault="0014626A" w:rsidP="0014626A">
            <w:pPr>
              <w:jc w:val="center"/>
              <w:rPr>
                <w:b/>
                <w:bCs/>
              </w:rPr>
            </w:pPr>
          </w:p>
          <w:p w:rsidR="0014626A" w:rsidRPr="007407DA" w:rsidRDefault="0014626A" w:rsidP="0014626A">
            <w:pPr>
              <w:jc w:val="center"/>
              <w:rPr>
                <w:b/>
                <w:bCs/>
              </w:rPr>
            </w:pPr>
          </w:p>
          <w:p w:rsidR="0014626A" w:rsidRPr="007407DA" w:rsidRDefault="0014626A" w:rsidP="0014626A">
            <w:pPr>
              <w:jc w:val="center"/>
              <w:rPr>
                <w:b/>
                <w:bCs/>
              </w:rPr>
            </w:pPr>
            <w:r w:rsidRPr="007407DA">
              <w:rPr>
                <w:b/>
                <w:bCs/>
              </w:rPr>
              <w:t>Thurs.</w:t>
            </w:r>
          </w:p>
          <w:p w:rsidR="0014626A" w:rsidRPr="007407DA" w:rsidRDefault="0014626A" w:rsidP="0014626A">
            <w:pPr>
              <w:jc w:val="center"/>
              <w:rPr>
                <w:b/>
                <w:bCs/>
              </w:rPr>
            </w:pPr>
          </w:p>
        </w:tc>
        <w:tc>
          <w:tcPr>
            <w:tcW w:w="3067" w:type="dxa"/>
          </w:tcPr>
          <w:p w:rsidR="0014626A" w:rsidRPr="007407DA" w:rsidRDefault="0014626A" w:rsidP="0014626A">
            <w:pPr>
              <w:rPr>
                <w:sz w:val="21"/>
                <w:szCs w:val="21"/>
              </w:rPr>
            </w:pPr>
            <w:r>
              <w:rPr>
                <w:sz w:val="21"/>
                <w:szCs w:val="21"/>
              </w:rPr>
              <w:t>Today’s focus is to add detail to both their descriptive paragraphs and to their questions.</w:t>
            </w:r>
          </w:p>
        </w:tc>
        <w:tc>
          <w:tcPr>
            <w:tcW w:w="2880" w:type="dxa"/>
            <w:shd w:val="clear" w:color="auto" w:fill="auto"/>
          </w:tcPr>
          <w:p w:rsidR="0014626A" w:rsidRPr="007407DA" w:rsidRDefault="0014626A" w:rsidP="0014626A">
            <w:pPr>
              <w:rPr>
                <w:sz w:val="21"/>
                <w:szCs w:val="21"/>
              </w:rPr>
            </w:pPr>
            <w:r>
              <w:rPr>
                <w:sz w:val="21"/>
                <w:szCs w:val="21"/>
              </w:rPr>
              <w:t>Students will use descriptive words to make their papers more interesting.</w:t>
            </w:r>
          </w:p>
        </w:tc>
        <w:tc>
          <w:tcPr>
            <w:tcW w:w="3600" w:type="dxa"/>
          </w:tcPr>
          <w:p w:rsidR="0014626A" w:rsidRPr="007407DA" w:rsidRDefault="0014626A" w:rsidP="0014626A">
            <w:pPr>
              <w:rPr>
                <w:sz w:val="21"/>
                <w:szCs w:val="21"/>
              </w:rPr>
            </w:pPr>
            <w:r>
              <w:rPr>
                <w:sz w:val="21"/>
                <w:szCs w:val="21"/>
              </w:rPr>
              <w:t>Explain to students that they are going to add details to their work. Give examples on the board of adding details to make a story more interesting.</w:t>
            </w:r>
          </w:p>
        </w:tc>
        <w:tc>
          <w:tcPr>
            <w:tcW w:w="3780" w:type="dxa"/>
          </w:tcPr>
          <w:p w:rsidR="0014626A" w:rsidRPr="007407DA" w:rsidRDefault="0014626A" w:rsidP="0014626A">
            <w:pPr>
              <w:rPr>
                <w:sz w:val="21"/>
                <w:szCs w:val="21"/>
              </w:rPr>
            </w:pPr>
            <w:r>
              <w:rPr>
                <w:sz w:val="21"/>
                <w:szCs w:val="21"/>
              </w:rPr>
              <w:t xml:space="preserve">Have students get into groups of 3 and read their work. They need to help one another with adding detail to their stories. </w:t>
            </w:r>
          </w:p>
        </w:tc>
      </w:tr>
      <w:tr w:rsidR="0014626A" w:rsidTr="0014626A">
        <w:trPr>
          <w:trHeight w:hRule="exact" w:val="1584"/>
        </w:trPr>
        <w:tc>
          <w:tcPr>
            <w:tcW w:w="1368" w:type="dxa"/>
          </w:tcPr>
          <w:p w:rsidR="0014626A" w:rsidRPr="007407DA" w:rsidRDefault="0014626A" w:rsidP="0014626A">
            <w:pPr>
              <w:jc w:val="center"/>
              <w:rPr>
                <w:b/>
                <w:bCs/>
              </w:rPr>
            </w:pPr>
          </w:p>
          <w:p w:rsidR="0014626A" w:rsidRPr="007407DA" w:rsidRDefault="0014626A" w:rsidP="0014626A">
            <w:pPr>
              <w:jc w:val="center"/>
              <w:rPr>
                <w:b/>
                <w:bCs/>
              </w:rPr>
            </w:pPr>
          </w:p>
          <w:p w:rsidR="0014626A" w:rsidRPr="007407DA" w:rsidRDefault="0014626A" w:rsidP="0014626A">
            <w:pPr>
              <w:jc w:val="center"/>
              <w:rPr>
                <w:b/>
                <w:bCs/>
              </w:rPr>
            </w:pPr>
            <w:r w:rsidRPr="007407DA">
              <w:rPr>
                <w:b/>
                <w:bCs/>
              </w:rPr>
              <w:t>Fri.</w:t>
            </w:r>
          </w:p>
          <w:p w:rsidR="0014626A" w:rsidRPr="007407DA" w:rsidRDefault="0014626A" w:rsidP="0014626A">
            <w:pPr>
              <w:jc w:val="center"/>
              <w:rPr>
                <w:b/>
                <w:bCs/>
              </w:rPr>
            </w:pPr>
          </w:p>
        </w:tc>
        <w:tc>
          <w:tcPr>
            <w:tcW w:w="3067" w:type="dxa"/>
          </w:tcPr>
          <w:p w:rsidR="0014626A" w:rsidRPr="007407DA" w:rsidRDefault="0014626A" w:rsidP="0014626A">
            <w:pPr>
              <w:rPr>
                <w:sz w:val="21"/>
                <w:szCs w:val="21"/>
              </w:rPr>
            </w:pPr>
            <w:r>
              <w:rPr>
                <w:sz w:val="21"/>
                <w:szCs w:val="21"/>
              </w:rPr>
              <w:t>Students will share their writings today.</w:t>
            </w:r>
          </w:p>
        </w:tc>
        <w:tc>
          <w:tcPr>
            <w:tcW w:w="2880" w:type="dxa"/>
            <w:shd w:val="clear" w:color="auto" w:fill="auto"/>
          </w:tcPr>
          <w:p w:rsidR="0014626A" w:rsidRDefault="0014626A" w:rsidP="0014626A"/>
        </w:tc>
        <w:tc>
          <w:tcPr>
            <w:tcW w:w="3600" w:type="dxa"/>
          </w:tcPr>
          <w:p w:rsidR="0014626A" w:rsidRPr="007407DA" w:rsidRDefault="0014626A" w:rsidP="0014626A">
            <w:pPr>
              <w:rPr>
                <w:sz w:val="21"/>
                <w:szCs w:val="21"/>
              </w:rPr>
            </w:pPr>
          </w:p>
        </w:tc>
        <w:tc>
          <w:tcPr>
            <w:tcW w:w="3780" w:type="dxa"/>
          </w:tcPr>
          <w:p w:rsidR="0014626A" w:rsidRPr="007407DA" w:rsidRDefault="0014626A" w:rsidP="0014626A">
            <w:pPr>
              <w:rPr>
                <w:sz w:val="21"/>
                <w:szCs w:val="21"/>
              </w:rPr>
            </w:pPr>
          </w:p>
        </w:tc>
      </w:tr>
    </w:tbl>
    <w:p w:rsidR="0014626A" w:rsidRDefault="0014626A"/>
    <w:p w:rsidR="0014626A" w:rsidRDefault="0014626A"/>
    <w:p w:rsidR="0014626A" w:rsidRDefault="0014626A"/>
    <w:tbl>
      <w:tblPr>
        <w:tblW w:w="14508" w:type="dxa"/>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1980"/>
        <w:gridCol w:w="1980"/>
        <w:gridCol w:w="2160"/>
        <w:gridCol w:w="2340"/>
        <w:gridCol w:w="2340"/>
        <w:gridCol w:w="2340"/>
      </w:tblGrid>
      <w:tr w:rsidR="0014626A" w:rsidTr="0014626A">
        <w:tc>
          <w:tcPr>
            <w:tcW w:w="1368" w:type="dxa"/>
            <w:tcBorders>
              <w:bottom w:val="single" w:sz="4" w:space="0" w:color="auto"/>
            </w:tcBorders>
            <w:shd w:val="clear" w:color="auto" w:fill="CCCCCC"/>
            <w:tcFitText/>
          </w:tcPr>
          <w:p w:rsidR="0014626A" w:rsidRPr="007407DA" w:rsidRDefault="0014626A" w:rsidP="00376398">
            <w:pPr>
              <w:rPr>
                <w:b/>
                <w:bCs/>
              </w:rPr>
            </w:pPr>
            <w:r w:rsidRPr="007407DA">
              <w:rPr>
                <w:b/>
                <w:bCs/>
              </w:rPr>
              <w:t>SCIENCE/</w:t>
            </w:r>
          </w:p>
          <w:p w:rsidR="0014626A" w:rsidRPr="007407DA" w:rsidRDefault="0014626A" w:rsidP="00376398">
            <w:pPr>
              <w:jc w:val="center"/>
              <w:rPr>
                <w:b/>
                <w:bCs/>
              </w:rPr>
            </w:pPr>
            <w:r w:rsidRPr="007407DA">
              <w:rPr>
                <w:b/>
                <w:bCs/>
              </w:rPr>
              <w:t>HEALTH</w:t>
            </w:r>
          </w:p>
        </w:tc>
        <w:tc>
          <w:tcPr>
            <w:tcW w:w="1980" w:type="dxa"/>
            <w:tcBorders>
              <w:bottom w:val="single" w:sz="4" w:space="0" w:color="auto"/>
            </w:tcBorders>
            <w:shd w:val="clear" w:color="auto" w:fill="CCCCCC"/>
          </w:tcPr>
          <w:p w:rsidR="0014626A" w:rsidRPr="007407DA" w:rsidRDefault="0014626A" w:rsidP="00376398">
            <w:pPr>
              <w:jc w:val="center"/>
              <w:rPr>
                <w:b/>
                <w:bCs/>
              </w:rPr>
            </w:pPr>
            <w:r w:rsidRPr="007407DA">
              <w:rPr>
                <w:b/>
                <w:bCs/>
              </w:rPr>
              <w:t>Focus and Review</w:t>
            </w:r>
          </w:p>
        </w:tc>
        <w:tc>
          <w:tcPr>
            <w:tcW w:w="1980" w:type="dxa"/>
            <w:tcBorders>
              <w:bottom w:val="single" w:sz="4" w:space="0" w:color="auto"/>
            </w:tcBorders>
            <w:shd w:val="clear" w:color="auto" w:fill="CCCCCC"/>
          </w:tcPr>
          <w:p w:rsidR="0014626A" w:rsidRPr="007407DA" w:rsidRDefault="0014626A" w:rsidP="00376398">
            <w:pPr>
              <w:jc w:val="center"/>
              <w:rPr>
                <w:b/>
                <w:bCs/>
              </w:rPr>
            </w:pPr>
            <w:r w:rsidRPr="007407DA">
              <w:rPr>
                <w:b/>
                <w:bCs/>
              </w:rPr>
              <w:t>Objectives</w:t>
            </w:r>
          </w:p>
        </w:tc>
        <w:tc>
          <w:tcPr>
            <w:tcW w:w="2160" w:type="dxa"/>
            <w:tcBorders>
              <w:bottom w:val="single" w:sz="4" w:space="0" w:color="auto"/>
            </w:tcBorders>
            <w:shd w:val="clear" w:color="auto" w:fill="CCCCCC"/>
          </w:tcPr>
          <w:p w:rsidR="0014626A" w:rsidRPr="007407DA" w:rsidRDefault="0014626A" w:rsidP="00376398">
            <w:pPr>
              <w:jc w:val="center"/>
              <w:rPr>
                <w:b/>
                <w:bCs/>
              </w:rPr>
            </w:pPr>
            <w:r w:rsidRPr="007407DA">
              <w:rPr>
                <w:b/>
                <w:bCs/>
              </w:rPr>
              <w:t>Teacher Input</w:t>
            </w:r>
          </w:p>
        </w:tc>
        <w:tc>
          <w:tcPr>
            <w:tcW w:w="2340" w:type="dxa"/>
            <w:tcBorders>
              <w:bottom w:val="single" w:sz="4" w:space="0" w:color="auto"/>
            </w:tcBorders>
            <w:shd w:val="clear" w:color="auto" w:fill="CCCCCC"/>
          </w:tcPr>
          <w:p w:rsidR="0014626A" w:rsidRPr="007407DA" w:rsidRDefault="0014626A" w:rsidP="00376398">
            <w:pPr>
              <w:jc w:val="center"/>
              <w:rPr>
                <w:b/>
                <w:bCs/>
              </w:rPr>
            </w:pPr>
            <w:r w:rsidRPr="007407DA">
              <w:rPr>
                <w:b/>
                <w:bCs/>
              </w:rPr>
              <w:t>Guided Practice</w:t>
            </w:r>
          </w:p>
        </w:tc>
        <w:tc>
          <w:tcPr>
            <w:tcW w:w="2340" w:type="dxa"/>
            <w:tcBorders>
              <w:bottom w:val="single" w:sz="4" w:space="0" w:color="auto"/>
            </w:tcBorders>
            <w:shd w:val="clear" w:color="auto" w:fill="CCCCCC"/>
          </w:tcPr>
          <w:p w:rsidR="0014626A" w:rsidRPr="007407DA" w:rsidRDefault="0014626A" w:rsidP="00376398">
            <w:pPr>
              <w:jc w:val="center"/>
              <w:rPr>
                <w:b/>
                <w:bCs/>
              </w:rPr>
            </w:pPr>
            <w:r w:rsidRPr="007407DA">
              <w:rPr>
                <w:b/>
                <w:bCs/>
              </w:rPr>
              <w:t>Independent Practice</w:t>
            </w:r>
          </w:p>
        </w:tc>
        <w:tc>
          <w:tcPr>
            <w:tcW w:w="2340" w:type="dxa"/>
            <w:tcBorders>
              <w:bottom w:val="single" w:sz="4" w:space="0" w:color="auto"/>
            </w:tcBorders>
            <w:shd w:val="clear" w:color="auto" w:fill="CCCCCC"/>
          </w:tcPr>
          <w:p w:rsidR="0014626A" w:rsidRPr="007407DA" w:rsidRDefault="0014626A" w:rsidP="00376398">
            <w:pPr>
              <w:jc w:val="center"/>
              <w:rPr>
                <w:b/>
                <w:bCs/>
              </w:rPr>
            </w:pPr>
            <w:r w:rsidRPr="007407DA">
              <w:rPr>
                <w:b/>
                <w:bCs/>
              </w:rPr>
              <w:t>Closure/Review</w:t>
            </w:r>
          </w:p>
        </w:tc>
      </w:tr>
      <w:tr w:rsidR="0014626A" w:rsidTr="0014626A">
        <w:trPr>
          <w:trHeight w:val="825"/>
        </w:trPr>
        <w:tc>
          <w:tcPr>
            <w:tcW w:w="1368" w:type="dxa"/>
            <w:vMerge w:val="restart"/>
            <w:shd w:val="clear" w:color="auto" w:fill="auto"/>
          </w:tcPr>
          <w:p w:rsidR="0014626A" w:rsidRPr="007407DA" w:rsidRDefault="0014626A" w:rsidP="00376398">
            <w:pPr>
              <w:jc w:val="center"/>
              <w:rPr>
                <w:b/>
                <w:bCs/>
              </w:rPr>
            </w:pPr>
          </w:p>
          <w:p w:rsidR="0014626A" w:rsidRPr="007407DA" w:rsidRDefault="0014626A" w:rsidP="00376398">
            <w:pPr>
              <w:jc w:val="center"/>
              <w:rPr>
                <w:b/>
                <w:bCs/>
              </w:rPr>
            </w:pPr>
          </w:p>
          <w:p w:rsidR="0014626A" w:rsidRPr="007407DA" w:rsidRDefault="0014626A" w:rsidP="00376398">
            <w:pPr>
              <w:jc w:val="center"/>
              <w:rPr>
                <w:b/>
                <w:bCs/>
              </w:rPr>
            </w:pPr>
            <w:r w:rsidRPr="007407DA">
              <w:rPr>
                <w:b/>
                <w:bCs/>
              </w:rPr>
              <w:t>Tues.</w:t>
            </w:r>
          </w:p>
          <w:p w:rsidR="0014626A" w:rsidRPr="007407DA" w:rsidRDefault="0014626A" w:rsidP="00376398">
            <w:pPr>
              <w:jc w:val="center"/>
              <w:rPr>
                <w:b/>
                <w:bCs/>
              </w:rPr>
            </w:pPr>
          </w:p>
        </w:tc>
        <w:tc>
          <w:tcPr>
            <w:tcW w:w="1980" w:type="dxa"/>
            <w:vMerge w:val="restart"/>
            <w:shd w:val="clear" w:color="auto" w:fill="auto"/>
          </w:tcPr>
          <w:p w:rsidR="0014626A" w:rsidRDefault="0014626A" w:rsidP="00376398">
            <w:pPr>
              <w:jc w:val="center"/>
              <w:rPr>
                <w:sz w:val="21"/>
                <w:szCs w:val="21"/>
              </w:rPr>
            </w:pPr>
            <w:r>
              <w:rPr>
                <w:sz w:val="21"/>
                <w:szCs w:val="21"/>
              </w:rPr>
              <w:t>Essential Question:</w:t>
            </w:r>
          </w:p>
          <w:p w:rsidR="0014626A" w:rsidRDefault="0014626A" w:rsidP="00376398">
            <w:pPr>
              <w:jc w:val="center"/>
              <w:rPr>
                <w:sz w:val="21"/>
                <w:szCs w:val="21"/>
              </w:rPr>
            </w:pPr>
            <w:r>
              <w:rPr>
                <w:sz w:val="21"/>
                <w:szCs w:val="21"/>
              </w:rPr>
              <w:t>What are the different types of joints?</w:t>
            </w:r>
          </w:p>
          <w:p w:rsidR="0014626A" w:rsidRPr="001F71A1" w:rsidRDefault="0014626A" w:rsidP="00376398">
            <w:pPr>
              <w:rPr>
                <w:rFonts w:cs="Arial"/>
                <w:i/>
                <w:iCs/>
                <w:sz w:val="21"/>
                <w:szCs w:val="28"/>
              </w:rPr>
            </w:pPr>
            <w:r w:rsidRPr="001F71A1">
              <w:rPr>
                <w:rFonts w:cs="Arial"/>
                <w:i/>
                <w:iCs/>
                <w:sz w:val="21"/>
                <w:szCs w:val="28"/>
              </w:rPr>
              <w:t xml:space="preserve">Materials: </w:t>
            </w:r>
          </w:p>
          <w:p w:rsidR="0014626A" w:rsidRPr="001F71A1" w:rsidRDefault="0014626A" w:rsidP="00376398">
            <w:pPr>
              <w:rPr>
                <w:rFonts w:cs="Arial"/>
                <w:sz w:val="21"/>
                <w:szCs w:val="28"/>
              </w:rPr>
            </w:pPr>
            <w:r w:rsidRPr="001F71A1">
              <w:rPr>
                <w:rFonts w:cs="Arial"/>
                <w:sz w:val="21"/>
                <w:szCs w:val="28"/>
              </w:rPr>
              <w:t>Per Student:</w:t>
            </w:r>
          </w:p>
          <w:p w:rsidR="0014626A" w:rsidRPr="001F71A1" w:rsidRDefault="0014626A" w:rsidP="00376398">
            <w:pPr>
              <w:tabs>
                <w:tab w:val="num" w:pos="1440"/>
              </w:tabs>
              <w:rPr>
                <w:rFonts w:cs="Arial"/>
                <w:sz w:val="21"/>
                <w:szCs w:val="28"/>
              </w:rPr>
            </w:pPr>
            <w:r>
              <w:rPr>
                <w:rFonts w:cs="Arial"/>
                <w:sz w:val="21"/>
                <w:szCs w:val="28"/>
              </w:rPr>
              <w:t>-</w:t>
            </w:r>
            <w:proofErr w:type="gramStart"/>
            <w:r w:rsidRPr="001F71A1">
              <w:rPr>
                <w:rFonts w:cs="Arial"/>
                <w:sz w:val="21"/>
                <w:szCs w:val="28"/>
              </w:rPr>
              <w:t>one</w:t>
            </w:r>
            <w:proofErr w:type="gramEnd"/>
            <w:r w:rsidRPr="001F71A1">
              <w:rPr>
                <w:rFonts w:cs="Arial"/>
                <w:sz w:val="21"/>
                <w:szCs w:val="28"/>
              </w:rPr>
              <w:t xml:space="preserve"> labeled index card with an example of a joint and/or a type of joint</w:t>
            </w:r>
          </w:p>
          <w:p w:rsidR="0014626A" w:rsidRPr="001F71A1" w:rsidRDefault="0014626A" w:rsidP="00376398">
            <w:pPr>
              <w:tabs>
                <w:tab w:val="num" w:pos="1440"/>
              </w:tabs>
              <w:rPr>
                <w:rFonts w:cs="Arial"/>
                <w:sz w:val="21"/>
                <w:szCs w:val="28"/>
              </w:rPr>
            </w:pPr>
            <w:r>
              <w:rPr>
                <w:rFonts w:cs="Arial"/>
                <w:sz w:val="21"/>
                <w:szCs w:val="28"/>
              </w:rPr>
              <w:t>-</w:t>
            </w:r>
            <w:proofErr w:type="gramStart"/>
            <w:r w:rsidRPr="001F71A1">
              <w:rPr>
                <w:rFonts w:cs="Arial"/>
                <w:sz w:val="21"/>
                <w:szCs w:val="28"/>
              </w:rPr>
              <w:t>diagram</w:t>
            </w:r>
            <w:proofErr w:type="gramEnd"/>
            <w:r w:rsidRPr="001F71A1">
              <w:rPr>
                <w:rFonts w:cs="Arial"/>
                <w:sz w:val="21"/>
                <w:szCs w:val="28"/>
              </w:rPr>
              <w:t xml:space="preserve"> of human skeleton</w:t>
            </w:r>
          </w:p>
          <w:p w:rsidR="0014626A" w:rsidRPr="001F71A1" w:rsidRDefault="0014626A" w:rsidP="00376398">
            <w:pPr>
              <w:rPr>
                <w:rFonts w:cs="Arial"/>
                <w:sz w:val="21"/>
                <w:szCs w:val="28"/>
              </w:rPr>
            </w:pPr>
            <w:r w:rsidRPr="001F71A1">
              <w:rPr>
                <w:rFonts w:cs="Arial"/>
                <w:sz w:val="21"/>
                <w:szCs w:val="28"/>
              </w:rPr>
              <w:t>Per Class:</w:t>
            </w:r>
          </w:p>
          <w:p w:rsidR="0014626A" w:rsidRPr="001F71A1" w:rsidRDefault="0014626A" w:rsidP="00376398">
            <w:pPr>
              <w:tabs>
                <w:tab w:val="num" w:pos="1440"/>
              </w:tabs>
              <w:rPr>
                <w:rFonts w:cs="Arial"/>
                <w:sz w:val="21"/>
                <w:szCs w:val="28"/>
              </w:rPr>
            </w:pPr>
            <w:r>
              <w:rPr>
                <w:rFonts w:cs="Arial"/>
                <w:sz w:val="21"/>
                <w:szCs w:val="28"/>
              </w:rPr>
              <w:t>-</w:t>
            </w:r>
            <w:proofErr w:type="gramStart"/>
            <w:r w:rsidRPr="001F71A1">
              <w:rPr>
                <w:rFonts w:cs="Arial"/>
                <w:sz w:val="21"/>
                <w:szCs w:val="28"/>
              </w:rPr>
              <w:t>hinge</w:t>
            </w:r>
            <w:proofErr w:type="gramEnd"/>
          </w:p>
          <w:p w:rsidR="0014626A" w:rsidRPr="001F71A1" w:rsidRDefault="0014626A" w:rsidP="00376398">
            <w:pPr>
              <w:tabs>
                <w:tab w:val="num" w:pos="1440"/>
              </w:tabs>
              <w:rPr>
                <w:rFonts w:cs="Arial"/>
                <w:sz w:val="21"/>
                <w:szCs w:val="28"/>
              </w:rPr>
            </w:pPr>
            <w:r>
              <w:rPr>
                <w:rFonts w:cs="Arial"/>
                <w:sz w:val="21"/>
                <w:szCs w:val="28"/>
              </w:rPr>
              <w:t>-</w:t>
            </w:r>
            <w:proofErr w:type="gramStart"/>
            <w:r w:rsidRPr="001F71A1">
              <w:rPr>
                <w:rFonts w:cs="Arial"/>
                <w:sz w:val="21"/>
                <w:szCs w:val="28"/>
              </w:rPr>
              <w:t>measuring</w:t>
            </w:r>
            <w:proofErr w:type="gramEnd"/>
            <w:r w:rsidRPr="001F71A1">
              <w:rPr>
                <w:rFonts w:cs="Arial"/>
                <w:sz w:val="21"/>
                <w:szCs w:val="28"/>
              </w:rPr>
              <w:t xml:space="preserve"> spoon</w:t>
            </w:r>
          </w:p>
          <w:p w:rsidR="0014626A" w:rsidRPr="001F71A1" w:rsidRDefault="0014626A" w:rsidP="00376398">
            <w:pPr>
              <w:tabs>
                <w:tab w:val="num" w:pos="1440"/>
              </w:tabs>
              <w:rPr>
                <w:rFonts w:cs="Arial"/>
                <w:sz w:val="21"/>
                <w:szCs w:val="28"/>
              </w:rPr>
            </w:pPr>
            <w:r>
              <w:rPr>
                <w:rFonts w:cs="Arial"/>
                <w:sz w:val="21"/>
                <w:szCs w:val="28"/>
              </w:rPr>
              <w:t>-</w:t>
            </w:r>
            <w:proofErr w:type="gramStart"/>
            <w:r w:rsidRPr="001F71A1">
              <w:rPr>
                <w:rFonts w:cs="Arial"/>
                <w:sz w:val="21"/>
                <w:szCs w:val="28"/>
              </w:rPr>
              <w:t>lollipop</w:t>
            </w:r>
            <w:proofErr w:type="gramEnd"/>
          </w:p>
          <w:p w:rsidR="0014626A" w:rsidRPr="007407DA" w:rsidRDefault="0014626A" w:rsidP="00376398">
            <w:pPr>
              <w:jc w:val="center"/>
              <w:rPr>
                <w:sz w:val="21"/>
                <w:szCs w:val="21"/>
              </w:rPr>
            </w:pPr>
          </w:p>
        </w:tc>
        <w:tc>
          <w:tcPr>
            <w:tcW w:w="1980" w:type="dxa"/>
            <w:shd w:val="clear" w:color="auto" w:fill="auto"/>
          </w:tcPr>
          <w:p w:rsidR="0014626A" w:rsidRPr="00DC700E" w:rsidRDefault="0014626A" w:rsidP="00376398">
            <w:pPr>
              <w:rPr>
                <w:rFonts w:cs="Arial"/>
                <w:sz w:val="21"/>
                <w:szCs w:val="28"/>
              </w:rPr>
            </w:pPr>
            <w:r w:rsidRPr="007407DA">
              <w:rPr>
                <w:sz w:val="21"/>
                <w:szCs w:val="21"/>
              </w:rPr>
              <w:t>(C) SWBAT</w:t>
            </w:r>
            <w:r>
              <w:rPr>
                <w:rFonts w:cs="Arial"/>
                <w:sz w:val="21"/>
                <w:szCs w:val="28"/>
              </w:rPr>
              <w:t xml:space="preserve">4.03 </w:t>
            </w:r>
            <w:r w:rsidRPr="00DC700E">
              <w:rPr>
                <w:rFonts w:cs="Arial"/>
                <w:sz w:val="21"/>
                <w:szCs w:val="28"/>
              </w:rPr>
              <w:t>Describe the functions of different types of joints:</w:t>
            </w:r>
          </w:p>
          <w:p w:rsidR="0014626A" w:rsidRPr="00DC700E" w:rsidRDefault="0014626A" w:rsidP="00376398">
            <w:pPr>
              <w:rPr>
                <w:rFonts w:cs="Arial"/>
                <w:sz w:val="21"/>
                <w:szCs w:val="28"/>
              </w:rPr>
            </w:pPr>
            <w:r w:rsidRPr="00DC700E">
              <w:rPr>
                <w:rFonts w:cs="Arial"/>
                <w:sz w:val="21"/>
                <w:szCs w:val="28"/>
              </w:rPr>
              <w:t>Hinge</w:t>
            </w:r>
          </w:p>
          <w:p w:rsidR="0014626A" w:rsidRPr="00DC700E" w:rsidRDefault="0014626A" w:rsidP="00376398">
            <w:pPr>
              <w:rPr>
                <w:rFonts w:cs="Arial"/>
                <w:sz w:val="21"/>
                <w:szCs w:val="28"/>
              </w:rPr>
            </w:pPr>
            <w:r w:rsidRPr="00DC700E">
              <w:rPr>
                <w:rFonts w:cs="Arial"/>
                <w:sz w:val="21"/>
                <w:szCs w:val="28"/>
              </w:rPr>
              <w:t>Ball and socket</w:t>
            </w:r>
          </w:p>
          <w:p w:rsidR="0014626A" w:rsidRDefault="0014626A" w:rsidP="00376398">
            <w:pPr>
              <w:tabs>
                <w:tab w:val="num" w:pos="1440"/>
              </w:tabs>
              <w:rPr>
                <w:rFonts w:cs="Arial"/>
                <w:sz w:val="21"/>
                <w:szCs w:val="28"/>
              </w:rPr>
            </w:pPr>
            <w:r w:rsidRPr="00DC700E">
              <w:rPr>
                <w:rFonts w:cs="Arial"/>
                <w:sz w:val="21"/>
                <w:szCs w:val="28"/>
              </w:rPr>
              <w:t>Gliding</w:t>
            </w:r>
          </w:p>
          <w:p w:rsidR="0014626A" w:rsidRPr="00DC700E" w:rsidRDefault="0014626A" w:rsidP="00376398">
            <w:pPr>
              <w:tabs>
                <w:tab w:val="num" w:pos="1440"/>
              </w:tabs>
              <w:rPr>
                <w:rFonts w:cs="Arial"/>
                <w:sz w:val="21"/>
                <w:szCs w:val="28"/>
              </w:rPr>
            </w:pPr>
            <w:r>
              <w:rPr>
                <w:rFonts w:cs="Arial"/>
                <w:sz w:val="21"/>
                <w:szCs w:val="28"/>
              </w:rPr>
              <w:t xml:space="preserve">4.04 </w:t>
            </w:r>
            <w:r w:rsidRPr="00DC700E">
              <w:rPr>
                <w:rFonts w:cs="Arial"/>
                <w:sz w:val="21"/>
                <w:szCs w:val="28"/>
              </w:rPr>
              <w:t>Describe how different kinds of joints allow movement and compare this to the movement of mechanical devices</w:t>
            </w:r>
          </w:p>
        </w:tc>
        <w:tc>
          <w:tcPr>
            <w:tcW w:w="2160" w:type="dxa"/>
            <w:vMerge w:val="restart"/>
            <w:shd w:val="clear" w:color="auto" w:fill="auto"/>
          </w:tcPr>
          <w:p w:rsidR="0014626A" w:rsidRPr="00193321" w:rsidRDefault="0014626A" w:rsidP="00376398">
            <w:pPr>
              <w:rPr>
                <w:rFonts w:cs="Arial"/>
                <w:sz w:val="20"/>
                <w:szCs w:val="28"/>
              </w:rPr>
            </w:pPr>
            <w:r w:rsidRPr="00193321">
              <w:rPr>
                <w:rFonts w:cs="Arial"/>
                <w:sz w:val="20"/>
                <w:szCs w:val="28"/>
              </w:rPr>
              <w:t xml:space="preserve">Ask students if they can bend their bones in any place.  If students say “yes” ask them to bend their arm in any place other than their elbow or wrists.  Students should not be able to bend their arm except at their elbow or wrist.  Explain to students our body has joints. Joints are where bones fit together.  There are two main categories of joints, immovable joints and movable joints.  Have students try to define immovable and movable.  Ask students to try to move their skull.  They might look confused, but hopefully, they will quickly see their skull is a type of immovable joint.  The bones fit together too tightly to move.  Ask students to bend their knee, bend their elbow, move their hand up and down, and move their arm around.  Tell students these are movable joints because the bones can move easily.  </w:t>
            </w:r>
          </w:p>
          <w:p w:rsidR="0014626A" w:rsidRPr="007407DA" w:rsidRDefault="0014626A" w:rsidP="00376398">
            <w:pPr>
              <w:rPr>
                <w:sz w:val="21"/>
                <w:szCs w:val="21"/>
              </w:rPr>
            </w:pPr>
          </w:p>
        </w:tc>
        <w:tc>
          <w:tcPr>
            <w:tcW w:w="2340" w:type="dxa"/>
            <w:vMerge w:val="restart"/>
            <w:shd w:val="clear" w:color="auto" w:fill="auto"/>
          </w:tcPr>
          <w:p w:rsidR="0014626A" w:rsidRPr="00193321" w:rsidRDefault="0014626A" w:rsidP="00376398">
            <w:pPr>
              <w:rPr>
                <w:rFonts w:cs="Arial"/>
                <w:sz w:val="20"/>
                <w:szCs w:val="28"/>
              </w:rPr>
            </w:pPr>
            <w:r w:rsidRPr="00193321">
              <w:rPr>
                <w:rFonts w:cs="Arial"/>
                <w:sz w:val="20"/>
                <w:szCs w:val="28"/>
              </w:rPr>
              <w:t xml:space="preserve">Discuss with students that there are three main types of movable joints.  Have students bend their knee.  Explain this is a hinge joint.  A hinge joint is like a door hinge that allows a door to open and close.  Show students an actual hinge from a door.  Have students discuss how the hinge is similar to the movement of the knee.  Other examples of hinge joints are elbows and bending your fingers at the knuckle.  Next, have students move their arm in a circular motion.  Explain to students this is a ball-and-socket joint.  The ball of one bone fits into the socket, or cup, of another bone.  Use a measuring spoon (socket) and a lollipop (bone) to show how ball and socket joints work by placing the lollipop inside the spoon and moving it around.  This joint allows bones to move back and forth, in circle, and side to side.  Another example of a ball and socket joint is your hip.  Have students move their wrists and ankles.  Explain that these bones can slide against one another.  This joint allows some movement in all directions.  </w:t>
            </w:r>
          </w:p>
          <w:p w:rsidR="0014626A" w:rsidRPr="00193321" w:rsidRDefault="0014626A" w:rsidP="00376398">
            <w:pPr>
              <w:rPr>
                <w:sz w:val="21"/>
                <w:szCs w:val="21"/>
              </w:rPr>
            </w:pPr>
          </w:p>
        </w:tc>
        <w:tc>
          <w:tcPr>
            <w:tcW w:w="2340" w:type="dxa"/>
            <w:vMerge w:val="restart"/>
            <w:shd w:val="clear" w:color="auto" w:fill="auto"/>
          </w:tcPr>
          <w:p w:rsidR="0014626A" w:rsidRPr="00193321" w:rsidRDefault="0014626A" w:rsidP="00376398">
            <w:pPr>
              <w:rPr>
                <w:rFonts w:cs="Arial"/>
                <w:sz w:val="20"/>
                <w:szCs w:val="28"/>
              </w:rPr>
            </w:pPr>
            <w:r w:rsidRPr="00193321">
              <w:rPr>
                <w:rFonts w:cs="Arial"/>
                <w:sz w:val="20"/>
                <w:szCs w:val="28"/>
              </w:rPr>
              <w:t>Give one group of students index cards labeled with the different types of joints just discussed.  For example: hinge- a joint that moves back &amp; forth.  Have that group of students stand in different areas of the classroom.  Give the remaining students names of body parts we have studied.  For example knee, elbow, wrist, etc.  The students that have cards with names of body parts will then classify themselves corresponding to the correct joint.  Students should discuss with their group if the match is correct.  For example, a shoulder should not be able to stand with the hinge joint.</w:t>
            </w:r>
          </w:p>
          <w:p w:rsidR="0014626A" w:rsidRPr="007407DA" w:rsidRDefault="0014626A" w:rsidP="00376398">
            <w:pPr>
              <w:rPr>
                <w:sz w:val="21"/>
                <w:szCs w:val="21"/>
              </w:rPr>
            </w:pPr>
          </w:p>
        </w:tc>
        <w:tc>
          <w:tcPr>
            <w:tcW w:w="2340" w:type="dxa"/>
            <w:vMerge w:val="restart"/>
            <w:shd w:val="clear" w:color="auto" w:fill="auto"/>
          </w:tcPr>
          <w:p w:rsidR="0014626A" w:rsidRPr="00193321" w:rsidRDefault="0014626A" w:rsidP="00376398">
            <w:pPr>
              <w:rPr>
                <w:rFonts w:cs="Arial"/>
                <w:sz w:val="20"/>
                <w:szCs w:val="28"/>
              </w:rPr>
            </w:pPr>
            <w:r w:rsidRPr="00193321">
              <w:rPr>
                <w:rFonts w:cs="Arial"/>
                <w:sz w:val="20"/>
                <w:szCs w:val="28"/>
              </w:rPr>
              <w:t>Ask the students the following questions:</w:t>
            </w:r>
          </w:p>
          <w:p w:rsidR="0014626A" w:rsidRPr="00193321" w:rsidRDefault="0014626A" w:rsidP="00376398">
            <w:pPr>
              <w:numPr>
                <w:ilvl w:val="0"/>
                <w:numId w:val="1"/>
              </w:numPr>
              <w:rPr>
                <w:rFonts w:cs="Arial"/>
                <w:sz w:val="20"/>
                <w:szCs w:val="28"/>
              </w:rPr>
            </w:pPr>
            <w:r w:rsidRPr="00193321">
              <w:rPr>
                <w:rFonts w:cs="Arial"/>
                <w:sz w:val="20"/>
                <w:szCs w:val="28"/>
              </w:rPr>
              <w:t>What do you call the place where two bones come together?</w:t>
            </w:r>
          </w:p>
          <w:p w:rsidR="0014626A" w:rsidRPr="00193321" w:rsidRDefault="0014626A" w:rsidP="00376398">
            <w:pPr>
              <w:numPr>
                <w:ilvl w:val="0"/>
                <w:numId w:val="1"/>
              </w:numPr>
              <w:rPr>
                <w:rFonts w:cs="Arial"/>
                <w:sz w:val="20"/>
                <w:szCs w:val="28"/>
              </w:rPr>
            </w:pPr>
            <w:r w:rsidRPr="00193321">
              <w:rPr>
                <w:rFonts w:cs="Arial"/>
                <w:sz w:val="20"/>
                <w:szCs w:val="28"/>
              </w:rPr>
              <w:t>What are the three types of joints?</w:t>
            </w:r>
          </w:p>
          <w:p w:rsidR="0014626A" w:rsidRPr="00193321" w:rsidRDefault="0014626A" w:rsidP="00376398">
            <w:pPr>
              <w:numPr>
                <w:ilvl w:val="0"/>
                <w:numId w:val="1"/>
              </w:numPr>
              <w:rPr>
                <w:rFonts w:cs="Arial"/>
                <w:sz w:val="20"/>
                <w:szCs w:val="28"/>
              </w:rPr>
            </w:pPr>
            <w:r w:rsidRPr="00193321">
              <w:rPr>
                <w:rFonts w:cs="Arial"/>
                <w:sz w:val="20"/>
                <w:szCs w:val="28"/>
              </w:rPr>
              <w:t>How do your joints help you move?</w:t>
            </w:r>
          </w:p>
          <w:p w:rsidR="0014626A" w:rsidRPr="00193321" w:rsidRDefault="0014626A" w:rsidP="00376398">
            <w:pPr>
              <w:numPr>
                <w:ilvl w:val="0"/>
                <w:numId w:val="1"/>
              </w:numPr>
              <w:rPr>
                <w:rFonts w:cs="Arial"/>
                <w:sz w:val="20"/>
                <w:szCs w:val="28"/>
              </w:rPr>
            </w:pPr>
            <w:r w:rsidRPr="00193321">
              <w:rPr>
                <w:rFonts w:cs="Arial"/>
                <w:sz w:val="20"/>
                <w:szCs w:val="28"/>
              </w:rPr>
              <w:t>What would happen if you didn’t have your joints?</w:t>
            </w:r>
          </w:p>
          <w:p w:rsidR="0014626A" w:rsidRPr="007407DA" w:rsidRDefault="0014626A" w:rsidP="00376398">
            <w:pPr>
              <w:rPr>
                <w:sz w:val="21"/>
                <w:szCs w:val="21"/>
              </w:rPr>
            </w:pPr>
          </w:p>
        </w:tc>
      </w:tr>
      <w:tr w:rsidR="0014626A" w:rsidTr="0014626A">
        <w:trPr>
          <w:trHeight w:val="825"/>
        </w:trPr>
        <w:tc>
          <w:tcPr>
            <w:tcW w:w="1368" w:type="dxa"/>
            <w:vMerge/>
            <w:shd w:val="clear" w:color="auto" w:fill="auto"/>
          </w:tcPr>
          <w:p w:rsidR="0014626A" w:rsidRPr="007407DA" w:rsidRDefault="0014626A" w:rsidP="00376398">
            <w:pPr>
              <w:jc w:val="center"/>
              <w:rPr>
                <w:b/>
                <w:bCs/>
              </w:rPr>
            </w:pPr>
          </w:p>
        </w:tc>
        <w:tc>
          <w:tcPr>
            <w:tcW w:w="1980" w:type="dxa"/>
            <w:vMerge/>
            <w:shd w:val="clear" w:color="auto" w:fill="auto"/>
          </w:tcPr>
          <w:p w:rsidR="0014626A" w:rsidRPr="007407DA" w:rsidRDefault="0014626A" w:rsidP="00376398">
            <w:pPr>
              <w:rPr>
                <w:sz w:val="21"/>
                <w:szCs w:val="21"/>
              </w:rPr>
            </w:pPr>
          </w:p>
        </w:tc>
        <w:tc>
          <w:tcPr>
            <w:tcW w:w="1980" w:type="dxa"/>
            <w:shd w:val="clear" w:color="auto" w:fill="auto"/>
          </w:tcPr>
          <w:p w:rsidR="0014626A" w:rsidRPr="007407DA" w:rsidRDefault="0014626A" w:rsidP="00376398">
            <w:pPr>
              <w:rPr>
                <w:sz w:val="21"/>
                <w:szCs w:val="21"/>
              </w:rPr>
            </w:pPr>
            <w:r w:rsidRPr="007407DA">
              <w:rPr>
                <w:sz w:val="21"/>
                <w:szCs w:val="21"/>
              </w:rPr>
              <w:t xml:space="preserve">(L) </w:t>
            </w:r>
            <w:r w:rsidRPr="001F71A1">
              <w:rPr>
                <w:rFonts w:cs="Arial"/>
                <w:sz w:val="21"/>
                <w:szCs w:val="28"/>
              </w:rPr>
              <w:t>Observe, Communicate, Predict, Infer, Classify</w:t>
            </w:r>
            <w:r>
              <w:rPr>
                <w:rFonts w:ascii="Arial" w:hAnsi="Arial" w:cs="Arial"/>
                <w:sz w:val="28"/>
                <w:szCs w:val="28"/>
              </w:rPr>
              <w:t xml:space="preserve"> </w:t>
            </w:r>
            <w:r w:rsidRPr="001F71A1">
              <w:rPr>
                <w:rFonts w:cs="Arial"/>
                <w:sz w:val="21"/>
                <w:szCs w:val="28"/>
              </w:rPr>
              <w:t>types of joints.</w:t>
            </w:r>
          </w:p>
        </w:tc>
        <w:tc>
          <w:tcPr>
            <w:tcW w:w="2160" w:type="dxa"/>
            <w:vMerge/>
            <w:shd w:val="clear" w:color="auto" w:fill="auto"/>
          </w:tcPr>
          <w:p w:rsidR="0014626A" w:rsidRPr="007407DA" w:rsidRDefault="0014626A" w:rsidP="00376398">
            <w:pPr>
              <w:rPr>
                <w:sz w:val="21"/>
                <w:szCs w:val="21"/>
              </w:rPr>
            </w:pPr>
          </w:p>
        </w:tc>
        <w:tc>
          <w:tcPr>
            <w:tcW w:w="2340" w:type="dxa"/>
            <w:vMerge/>
            <w:shd w:val="clear" w:color="auto" w:fill="auto"/>
          </w:tcPr>
          <w:p w:rsidR="0014626A" w:rsidRPr="007407DA" w:rsidRDefault="0014626A" w:rsidP="00376398">
            <w:pPr>
              <w:rPr>
                <w:sz w:val="21"/>
                <w:szCs w:val="21"/>
              </w:rPr>
            </w:pPr>
          </w:p>
        </w:tc>
        <w:tc>
          <w:tcPr>
            <w:tcW w:w="2340" w:type="dxa"/>
            <w:vMerge/>
            <w:shd w:val="clear" w:color="auto" w:fill="auto"/>
          </w:tcPr>
          <w:p w:rsidR="0014626A" w:rsidRPr="007407DA" w:rsidRDefault="0014626A" w:rsidP="00376398">
            <w:pPr>
              <w:rPr>
                <w:sz w:val="21"/>
                <w:szCs w:val="21"/>
              </w:rPr>
            </w:pPr>
          </w:p>
        </w:tc>
        <w:tc>
          <w:tcPr>
            <w:tcW w:w="2340" w:type="dxa"/>
            <w:vMerge/>
            <w:shd w:val="clear" w:color="auto" w:fill="auto"/>
          </w:tcPr>
          <w:p w:rsidR="0014626A" w:rsidRPr="007407DA" w:rsidRDefault="0014626A" w:rsidP="00376398">
            <w:pPr>
              <w:rPr>
                <w:sz w:val="21"/>
                <w:szCs w:val="21"/>
              </w:rPr>
            </w:pPr>
          </w:p>
        </w:tc>
      </w:tr>
      <w:tr w:rsidR="0014626A" w:rsidTr="0014626A">
        <w:trPr>
          <w:trHeight w:val="825"/>
        </w:trPr>
        <w:tc>
          <w:tcPr>
            <w:tcW w:w="1368" w:type="dxa"/>
            <w:vMerge w:val="restart"/>
          </w:tcPr>
          <w:p w:rsidR="0014626A" w:rsidRPr="007407DA" w:rsidRDefault="0014626A" w:rsidP="0014626A">
            <w:pPr>
              <w:rPr>
                <w:b/>
                <w:bCs/>
              </w:rPr>
            </w:pPr>
          </w:p>
          <w:p w:rsidR="0014626A" w:rsidRPr="007407DA" w:rsidRDefault="0014626A" w:rsidP="00376398">
            <w:pPr>
              <w:jc w:val="center"/>
              <w:rPr>
                <w:b/>
                <w:bCs/>
              </w:rPr>
            </w:pPr>
          </w:p>
          <w:p w:rsidR="0014626A" w:rsidRPr="007407DA" w:rsidRDefault="0014626A" w:rsidP="00376398">
            <w:pPr>
              <w:jc w:val="center"/>
              <w:rPr>
                <w:b/>
                <w:bCs/>
              </w:rPr>
            </w:pPr>
            <w:r w:rsidRPr="007407DA">
              <w:rPr>
                <w:b/>
                <w:bCs/>
              </w:rPr>
              <w:t>Thurs.</w:t>
            </w:r>
          </w:p>
          <w:p w:rsidR="0014626A" w:rsidRPr="007407DA" w:rsidRDefault="0014626A" w:rsidP="00376398">
            <w:pPr>
              <w:jc w:val="center"/>
              <w:rPr>
                <w:b/>
                <w:bCs/>
              </w:rPr>
            </w:pPr>
          </w:p>
        </w:tc>
        <w:tc>
          <w:tcPr>
            <w:tcW w:w="1980" w:type="dxa"/>
            <w:vMerge w:val="restart"/>
          </w:tcPr>
          <w:p w:rsidR="0014626A" w:rsidRDefault="0014626A" w:rsidP="00376398">
            <w:pPr>
              <w:rPr>
                <w:sz w:val="21"/>
                <w:szCs w:val="21"/>
              </w:rPr>
            </w:pPr>
            <w:r>
              <w:rPr>
                <w:sz w:val="21"/>
                <w:szCs w:val="21"/>
              </w:rPr>
              <w:t>Essential Question: How does the spine aid in the body’s ability to move?</w:t>
            </w:r>
          </w:p>
          <w:p w:rsidR="0014626A" w:rsidRPr="00AD1055" w:rsidRDefault="0014626A" w:rsidP="00376398">
            <w:pPr>
              <w:rPr>
                <w:rFonts w:cs="Arial"/>
                <w:i/>
                <w:iCs/>
                <w:sz w:val="20"/>
                <w:szCs w:val="28"/>
              </w:rPr>
            </w:pPr>
            <w:r w:rsidRPr="00AD1055">
              <w:rPr>
                <w:rFonts w:cs="Arial"/>
                <w:i/>
                <w:iCs/>
                <w:sz w:val="20"/>
                <w:szCs w:val="28"/>
              </w:rPr>
              <w:t xml:space="preserve">Materials: </w:t>
            </w:r>
          </w:p>
          <w:p w:rsidR="0014626A" w:rsidRPr="00AD1055" w:rsidRDefault="0014626A" w:rsidP="00376398">
            <w:pPr>
              <w:ind w:left="720"/>
              <w:rPr>
                <w:rFonts w:cs="Arial"/>
                <w:sz w:val="20"/>
                <w:szCs w:val="28"/>
              </w:rPr>
            </w:pPr>
            <w:r w:rsidRPr="00AD1055">
              <w:rPr>
                <w:rFonts w:cs="Arial"/>
                <w:sz w:val="20"/>
                <w:szCs w:val="28"/>
              </w:rPr>
              <w:t>Per Class:</w:t>
            </w:r>
          </w:p>
          <w:p w:rsidR="0014626A" w:rsidRPr="00AD1055" w:rsidRDefault="0014626A" w:rsidP="00376398">
            <w:pPr>
              <w:tabs>
                <w:tab w:val="num" w:pos="1440"/>
              </w:tabs>
              <w:rPr>
                <w:rFonts w:cs="Arial"/>
                <w:sz w:val="20"/>
                <w:szCs w:val="28"/>
              </w:rPr>
            </w:pPr>
            <w:r>
              <w:rPr>
                <w:rFonts w:cs="Arial"/>
                <w:sz w:val="20"/>
                <w:szCs w:val="28"/>
              </w:rPr>
              <w:t>-</w:t>
            </w:r>
            <w:proofErr w:type="gramStart"/>
            <w:r w:rsidRPr="00AD1055">
              <w:rPr>
                <w:rFonts w:cs="Arial"/>
                <w:sz w:val="20"/>
                <w:szCs w:val="28"/>
              </w:rPr>
              <w:t>human</w:t>
            </w:r>
            <w:proofErr w:type="gramEnd"/>
            <w:r w:rsidRPr="00AD1055">
              <w:rPr>
                <w:rFonts w:cs="Arial"/>
                <w:sz w:val="20"/>
                <w:szCs w:val="28"/>
              </w:rPr>
              <w:t xml:space="preserve"> skeleton diagram or poster</w:t>
            </w:r>
          </w:p>
          <w:p w:rsidR="0014626A" w:rsidRPr="00AD1055" w:rsidRDefault="0014626A" w:rsidP="00376398">
            <w:pPr>
              <w:rPr>
                <w:rFonts w:cs="Arial"/>
                <w:sz w:val="20"/>
                <w:szCs w:val="28"/>
              </w:rPr>
            </w:pPr>
            <w:r w:rsidRPr="00AD1055">
              <w:rPr>
                <w:rFonts w:cs="Arial"/>
                <w:sz w:val="20"/>
                <w:szCs w:val="28"/>
              </w:rPr>
              <w:t>Per Group:</w:t>
            </w:r>
          </w:p>
          <w:p w:rsidR="0014626A" w:rsidRPr="00AD1055" w:rsidRDefault="0014626A" w:rsidP="00376398">
            <w:pPr>
              <w:tabs>
                <w:tab w:val="num" w:pos="1440"/>
              </w:tabs>
              <w:rPr>
                <w:rFonts w:cs="Arial"/>
                <w:sz w:val="20"/>
                <w:szCs w:val="28"/>
              </w:rPr>
            </w:pPr>
            <w:r>
              <w:rPr>
                <w:rFonts w:cs="Arial"/>
                <w:sz w:val="20"/>
                <w:szCs w:val="28"/>
              </w:rPr>
              <w:t>-</w:t>
            </w:r>
            <w:proofErr w:type="gramStart"/>
            <w:r w:rsidRPr="00AD1055">
              <w:rPr>
                <w:rFonts w:cs="Arial"/>
                <w:sz w:val="20"/>
                <w:szCs w:val="28"/>
              </w:rPr>
              <w:t>three</w:t>
            </w:r>
            <w:proofErr w:type="gramEnd"/>
            <w:r w:rsidRPr="00AD1055">
              <w:rPr>
                <w:rFonts w:cs="Arial"/>
                <w:sz w:val="20"/>
                <w:szCs w:val="28"/>
              </w:rPr>
              <w:t xml:space="preserve"> pipe cleaners </w:t>
            </w:r>
          </w:p>
          <w:p w:rsidR="0014626A" w:rsidRPr="00AD1055" w:rsidRDefault="0014626A" w:rsidP="00376398">
            <w:pPr>
              <w:tabs>
                <w:tab w:val="num" w:pos="1440"/>
              </w:tabs>
              <w:rPr>
                <w:rFonts w:cs="Arial"/>
                <w:sz w:val="20"/>
                <w:szCs w:val="28"/>
              </w:rPr>
            </w:pPr>
            <w:r>
              <w:rPr>
                <w:rFonts w:cs="Arial"/>
                <w:sz w:val="20"/>
                <w:szCs w:val="28"/>
              </w:rPr>
              <w:t>-</w:t>
            </w:r>
            <w:proofErr w:type="gramStart"/>
            <w:r w:rsidRPr="00AD1055">
              <w:rPr>
                <w:rFonts w:cs="Arial"/>
                <w:sz w:val="20"/>
                <w:szCs w:val="28"/>
              </w:rPr>
              <w:t>three</w:t>
            </w:r>
            <w:proofErr w:type="gramEnd"/>
            <w:r w:rsidRPr="00AD1055">
              <w:rPr>
                <w:rFonts w:cs="Arial"/>
                <w:sz w:val="20"/>
                <w:szCs w:val="28"/>
              </w:rPr>
              <w:t xml:space="preserve"> plastic straws </w:t>
            </w:r>
          </w:p>
          <w:p w:rsidR="0014626A" w:rsidRPr="00AD1055" w:rsidRDefault="0014626A" w:rsidP="00376398">
            <w:pPr>
              <w:tabs>
                <w:tab w:val="num" w:pos="1440"/>
              </w:tabs>
              <w:rPr>
                <w:rFonts w:cs="Arial"/>
                <w:sz w:val="20"/>
                <w:szCs w:val="28"/>
              </w:rPr>
            </w:pPr>
            <w:r>
              <w:rPr>
                <w:rFonts w:cs="Arial"/>
                <w:sz w:val="20"/>
                <w:szCs w:val="28"/>
              </w:rPr>
              <w:t>-</w:t>
            </w:r>
            <w:proofErr w:type="gramStart"/>
            <w:r w:rsidRPr="00AD1055">
              <w:rPr>
                <w:rFonts w:cs="Arial"/>
                <w:sz w:val="20"/>
                <w:szCs w:val="28"/>
              </w:rPr>
              <w:t>scissors</w:t>
            </w:r>
            <w:proofErr w:type="gramEnd"/>
          </w:p>
          <w:p w:rsidR="0014626A" w:rsidRPr="007407DA" w:rsidRDefault="0014626A" w:rsidP="00376398">
            <w:pPr>
              <w:rPr>
                <w:sz w:val="21"/>
                <w:szCs w:val="21"/>
              </w:rPr>
            </w:pPr>
          </w:p>
        </w:tc>
        <w:tc>
          <w:tcPr>
            <w:tcW w:w="1980" w:type="dxa"/>
          </w:tcPr>
          <w:p w:rsidR="0014626A" w:rsidRPr="00AD1055" w:rsidRDefault="0014626A" w:rsidP="00376398">
            <w:pPr>
              <w:rPr>
                <w:rFonts w:cs="Arial"/>
                <w:sz w:val="20"/>
                <w:szCs w:val="28"/>
              </w:rPr>
            </w:pPr>
            <w:r w:rsidRPr="007407DA">
              <w:rPr>
                <w:sz w:val="21"/>
                <w:szCs w:val="21"/>
              </w:rPr>
              <w:t>(C) SWBAT</w:t>
            </w:r>
            <w:r>
              <w:rPr>
                <w:rFonts w:cs="Arial"/>
                <w:sz w:val="20"/>
                <w:szCs w:val="28"/>
              </w:rPr>
              <w:t xml:space="preserve">4.02 </w:t>
            </w:r>
            <w:r w:rsidRPr="00AD1055">
              <w:rPr>
                <w:rFonts w:cs="Arial"/>
                <w:sz w:val="20"/>
                <w:szCs w:val="28"/>
              </w:rPr>
              <w:t xml:space="preserve">Describe several functions of bones: </w:t>
            </w:r>
          </w:p>
          <w:p w:rsidR="0014626A" w:rsidRPr="00AD1055" w:rsidRDefault="0014626A" w:rsidP="00376398">
            <w:pPr>
              <w:tabs>
                <w:tab w:val="num" w:pos="1560"/>
              </w:tabs>
              <w:rPr>
                <w:rFonts w:cs="Arial"/>
                <w:sz w:val="20"/>
                <w:szCs w:val="28"/>
              </w:rPr>
            </w:pPr>
            <w:r>
              <w:rPr>
                <w:rFonts w:cs="Arial"/>
                <w:sz w:val="20"/>
                <w:szCs w:val="28"/>
              </w:rPr>
              <w:t>-</w:t>
            </w:r>
            <w:r w:rsidRPr="00AD1055">
              <w:rPr>
                <w:rFonts w:cs="Arial"/>
                <w:sz w:val="20"/>
                <w:szCs w:val="28"/>
              </w:rPr>
              <w:t>Support</w:t>
            </w:r>
          </w:p>
          <w:p w:rsidR="0014626A" w:rsidRPr="00AD1055" w:rsidRDefault="0014626A" w:rsidP="00376398">
            <w:pPr>
              <w:tabs>
                <w:tab w:val="num" w:pos="1560"/>
              </w:tabs>
              <w:rPr>
                <w:rFonts w:cs="Arial"/>
                <w:sz w:val="20"/>
                <w:szCs w:val="28"/>
              </w:rPr>
            </w:pPr>
            <w:r>
              <w:rPr>
                <w:rFonts w:cs="Arial"/>
                <w:sz w:val="20"/>
                <w:szCs w:val="28"/>
              </w:rPr>
              <w:t>-</w:t>
            </w:r>
            <w:r w:rsidRPr="00AD1055">
              <w:rPr>
                <w:rFonts w:cs="Arial"/>
                <w:sz w:val="20"/>
                <w:szCs w:val="28"/>
              </w:rPr>
              <w:t>Protection</w:t>
            </w:r>
          </w:p>
          <w:p w:rsidR="0014626A" w:rsidRPr="00AD1055" w:rsidRDefault="0014626A" w:rsidP="00376398">
            <w:pPr>
              <w:tabs>
                <w:tab w:val="num" w:pos="1560"/>
              </w:tabs>
              <w:rPr>
                <w:rFonts w:cs="Arial"/>
                <w:sz w:val="20"/>
                <w:szCs w:val="28"/>
              </w:rPr>
            </w:pPr>
            <w:r>
              <w:rPr>
                <w:rFonts w:cs="Arial"/>
                <w:sz w:val="20"/>
                <w:szCs w:val="28"/>
              </w:rPr>
              <w:t>-</w:t>
            </w:r>
            <w:r w:rsidRPr="00AD1055">
              <w:rPr>
                <w:rFonts w:cs="Arial"/>
                <w:sz w:val="20"/>
                <w:szCs w:val="28"/>
              </w:rPr>
              <w:t>Locomotion</w:t>
            </w:r>
          </w:p>
          <w:p w:rsidR="0014626A" w:rsidRPr="007407DA" w:rsidRDefault="0014626A" w:rsidP="00376398">
            <w:pPr>
              <w:rPr>
                <w:sz w:val="21"/>
                <w:szCs w:val="21"/>
              </w:rPr>
            </w:pPr>
            <w:r w:rsidRPr="00AD1055">
              <w:rPr>
                <w:rFonts w:cs="Arial"/>
                <w:sz w:val="20"/>
                <w:szCs w:val="28"/>
              </w:rPr>
              <w:t xml:space="preserve">4.04 </w:t>
            </w:r>
            <w:r w:rsidRPr="00AD1055">
              <w:rPr>
                <w:rFonts w:cs="Arial"/>
                <w:sz w:val="20"/>
                <w:szCs w:val="28"/>
              </w:rPr>
              <w:tab/>
              <w:t>Describe how different kinds of joints allow movement and compare this to the movement of mechanical devices</w:t>
            </w:r>
          </w:p>
        </w:tc>
        <w:tc>
          <w:tcPr>
            <w:tcW w:w="2160" w:type="dxa"/>
            <w:vMerge w:val="restart"/>
          </w:tcPr>
          <w:p w:rsidR="0014626A" w:rsidRPr="00E72236" w:rsidRDefault="0014626A" w:rsidP="00376398">
            <w:pPr>
              <w:rPr>
                <w:rFonts w:cs="Arial"/>
                <w:sz w:val="20"/>
                <w:szCs w:val="28"/>
              </w:rPr>
            </w:pPr>
            <w:r w:rsidRPr="00E72236">
              <w:rPr>
                <w:rFonts w:cs="Arial"/>
                <w:sz w:val="20"/>
                <w:szCs w:val="28"/>
              </w:rPr>
              <w:t>Refer to a skeleton diagram or poster.  Point to the back and have students recall this bone is called the spine.  Ask students to predict if they think the spine is made up of one large bone or several small bones.</w:t>
            </w:r>
          </w:p>
          <w:p w:rsidR="0014626A" w:rsidRPr="007407DA" w:rsidRDefault="0014626A" w:rsidP="00376398">
            <w:pPr>
              <w:rPr>
                <w:sz w:val="21"/>
                <w:szCs w:val="21"/>
              </w:rPr>
            </w:pPr>
          </w:p>
        </w:tc>
        <w:tc>
          <w:tcPr>
            <w:tcW w:w="2340" w:type="dxa"/>
            <w:vMerge w:val="restart"/>
          </w:tcPr>
          <w:p w:rsidR="0014626A" w:rsidRPr="00E72236" w:rsidRDefault="0014626A" w:rsidP="00376398">
            <w:pPr>
              <w:rPr>
                <w:sz w:val="18"/>
                <w:szCs w:val="21"/>
              </w:rPr>
            </w:pPr>
            <w:r w:rsidRPr="00E72236">
              <w:rPr>
                <w:rFonts w:cs="Arial"/>
                <w:sz w:val="18"/>
                <w:szCs w:val="28"/>
              </w:rPr>
              <w:t xml:space="preserve">Pass out materials to each group.  Have students place one pipe cleaner inside one straw.  Tell students the straw represents the backbone and the pipe cleaner is what is found inside the backbone.  Ask students if they can bend the straw without creasing it.  After several attempts, students should find that they are unsuccessful at this task.  Next, have the students take another straw and cut it in half and once again put one piece of pipe cleaner through the two pieces of straw.  Students can now bend the straw, but this represents if the spine could only bend at a </w:t>
            </w:r>
            <w:proofErr w:type="gramStart"/>
            <w:r w:rsidRPr="00E72236">
              <w:rPr>
                <w:rFonts w:cs="Arial"/>
                <w:sz w:val="18"/>
                <w:szCs w:val="28"/>
              </w:rPr>
              <w:t>ninety degree</w:t>
            </w:r>
            <w:proofErr w:type="gramEnd"/>
            <w:r w:rsidRPr="00E72236">
              <w:rPr>
                <w:rFonts w:cs="Arial"/>
                <w:sz w:val="18"/>
                <w:szCs w:val="28"/>
              </w:rPr>
              <w:t xml:space="preserve"> angle.  Now, take the final straw and cut it into five pieces and thread the last piper cleaner through the five pieces.  Have students bend this last straw and compare it to how well the other two were able to bend</w:t>
            </w:r>
            <w:r>
              <w:rPr>
                <w:rFonts w:cs="Arial"/>
                <w:sz w:val="18"/>
                <w:szCs w:val="28"/>
              </w:rPr>
              <w:t>.</w:t>
            </w:r>
          </w:p>
        </w:tc>
        <w:tc>
          <w:tcPr>
            <w:tcW w:w="2340" w:type="dxa"/>
            <w:vMerge w:val="restart"/>
          </w:tcPr>
          <w:p w:rsidR="0014626A" w:rsidRPr="00E72236" w:rsidRDefault="0014626A" w:rsidP="00376398">
            <w:pPr>
              <w:rPr>
                <w:rFonts w:cs="Arial"/>
                <w:sz w:val="20"/>
                <w:szCs w:val="28"/>
              </w:rPr>
            </w:pPr>
            <w:r w:rsidRPr="00E72236">
              <w:rPr>
                <w:rFonts w:cs="Arial"/>
                <w:sz w:val="20"/>
                <w:szCs w:val="28"/>
              </w:rPr>
              <w:t>Have students write in their science notebooks about the activity.  Have students explain why the spine needs to be made of several small bones rather than one large bone.  Have a word list for students to refer to while writing in their science notebooks.</w:t>
            </w:r>
          </w:p>
          <w:p w:rsidR="0014626A" w:rsidRPr="007407DA" w:rsidRDefault="0014626A" w:rsidP="00376398">
            <w:pPr>
              <w:rPr>
                <w:sz w:val="21"/>
                <w:szCs w:val="21"/>
              </w:rPr>
            </w:pPr>
          </w:p>
        </w:tc>
        <w:tc>
          <w:tcPr>
            <w:tcW w:w="2340" w:type="dxa"/>
            <w:vMerge w:val="restart"/>
          </w:tcPr>
          <w:p w:rsidR="0014626A" w:rsidRPr="00757A94" w:rsidRDefault="0014626A" w:rsidP="00376398">
            <w:pPr>
              <w:rPr>
                <w:sz w:val="20"/>
                <w:szCs w:val="21"/>
              </w:rPr>
            </w:pPr>
            <w:r w:rsidRPr="00757A94">
              <w:rPr>
                <w:rFonts w:cs="Arial"/>
                <w:sz w:val="20"/>
                <w:szCs w:val="28"/>
              </w:rPr>
              <w:t>Students should conclude that the last straw is most like the body’s backbone.</w:t>
            </w:r>
          </w:p>
        </w:tc>
      </w:tr>
      <w:tr w:rsidR="0014626A" w:rsidTr="0014626A">
        <w:trPr>
          <w:trHeight w:val="825"/>
        </w:trPr>
        <w:tc>
          <w:tcPr>
            <w:tcW w:w="1368" w:type="dxa"/>
            <w:vMerge/>
          </w:tcPr>
          <w:p w:rsidR="0014626A" w:rsidRPr="007407DA" w:rsidRDefault="0014626A" w:rsidP="00376398">
            <w:pPr>
              <w:jc w:val="center"/>
              <w:rPr>
                <w:b/>
                <w:bCs/>
              </w:rPr>
            </w:pPr>
          </w:p>
        </w:tc>
        <w:tc>
          <w:tcPr>
            <w:tcW w:w="1980" w:type="dxa"/>
            <w:vMerge/>
          </w:tcPr>
          <w:p w:rsidR="0014626A" w:rsidRPr="007407DA" w:rsidRDefault="0014626A" w:rsidP="00376398">
            <w:pPr>
              <w:rPr>
                <w:sz w:val="21"/>
                <w:szCs w:val="21"/>
              </w:rPr>
            </w:pPr>
          </w:p>
        </w:tc>
        <w:tc>
          <w:tcPr>
            <w:tcW w:w="1980" w:type="dxa"/>
          </w:tcPr>
          <w:p w:rsidR="0014626A" w:rsidRPr="007407DA" w:rsidRDefault="0014626A" w:rsidP="00376398">
            <w:pPr>
              <w:rPr>
                <w:sz w:val="21"/>
                <w:szCs w:val="21"/>
              </w:rPr>
            </w:pPr>
            <w:r w:rsidRPr="007407DA">
              <w:rPr>
                <w:sz w:val="21"/>
                <w:szCs w:val="21"/>
              </w:rPr>
              <w:t xml:space="preserve">(L) </w:t>
            </w:r>
            <w:r w:rsidRPr="00AD1055">
              <w:rPr>
                <w:rFonts w:cs="Arial"/>
                <w:sz w:val="20"/>
                <w:szCs w:val="28"/>
              </w:rPr>
              <w:t>Observe, Comm</w:t>
            </w:r>
            <w:r>
              <w:rPr>
                <w:rFonts w:cs="Arial"/>
                <w:sz w:val="20"/>
                <w:szCs w:val="28"/>
              </w:rPr>
              <w:t>unicate, and Predict in student groups about how the backbone protects the spinal cord.</w:t>
            </w:r>
          </w:p>
        </w:tc>
        <w:tc>
          <w:tcPr>
            <w:tcW w:w="2160" w:type="dxa"/>
            <w:vMerge/>
          </w:tcPr>
          <w:p w:rsidR="0014626A" w:rsidRPr="007407DA" w:rsidRDefault="0014626A" w:rsidP="00376398">
            <w:pPr>
              <w:rPr>
                <w:sz w:val="21"/>
                <w:szCs w:val="21"/>
              </w:rPr>
            </w:pPr>
          </w:p>
        </w:tc>
        <w:tc>
          <w:tcPr>
            <w:tcW w:w="2340" w:type="dxa"/>
            <w:vMerge/>
          </w:tcPr>
          <w:p w:rsidR="0014626A" w:rsidRPr="007407DA" w:rsidRDefault="0014626A" w:rsidP="00376398">
            <w:pPr>
              <w:rPr>
                <w:sz w:val="21"/>
                <w:szCs w:val="21"/>
              </w:rPr>
            </w:pPr>
          </w:p>
        </w:tc>
        <w:tc>
          <w:tcPr>
            <w:tcW w:w="2340" w:type="dxa"/>
            <w:vMerge/>
          </w:tcPr>
          <w:p w:rsidR="0014626A" w:rsidRPr="007407DA" w:rsidRDefault="0014626A" w:rsidP="00376398">
            <w:pPr>
              <w:rPr>
                <w:sz w:val="21"/>
                <w:szCs w:val="21"/>
              </w:rPr>
            </w:pPr>
          </w:p>
        </w:tc>
        <w:tc>
          <w:tcPr>
            <w:tcW w:w="2340" w:type="dxa"/>
            <w:vMerge/>
          </w:tcPr>
          <w:p w:rsidR="0014626A" w:rsidRPr="007407DA" w:rsidRDefault="0014626A" w:rsidP="00376398">
            <w:pPr>
              <w:rPr>
                <w:sz w:val="21"/>
                <w:szCs w:val="21"/>
              </w:rPr>
            </w:pPr>
          </w:p>
        </w:tc>
      </w:tr>
    </w:tbl>
    <w:p w:rsidR="0014626A" w:rsidRDefault="0014626A"/>
    <w:p w:rsidR="0014626A" w:rsidRDefault="0014626A"/>
    <w:tbl>
      <w:tblPr>
        <w:tblpPr w:leftFromText="180" w:rightFromText="180" w:vertAnchor="text" w:horzAnchor="page" w:tblpX="829" w:tblpY="-42"/>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1980"/>
        <w:gridCol w:w="1980"/>
        <w:gridCol w:w="2160"/>
        <w:gridCol w:w="2340"/>
        <w:gridCol w:w="2340"/>
        <w:gridCol w:w="2340"/>
      </w:tblGrid>
      <w:tr w:rsidR="0014626A" w:rsidTr="0014626A">
        <w:tc>
          <w:tcPr>
            <w:tcW w:w="1368" w:type="dxa"/>
            <w:tcBorders>
              <w:bottom w:val="single" w:sz="4" w:space="0" w:color="auto"/>
            </w:tcBorders>
            <w:shd w:val="clear" w:color="auto" w:fill="CCCCCC"/>
            <w:tcFitText/>
          </w:tcPr>
          <w:p w:rsidR="0014626A" w:rsidRPr="007407DA" w:rsidRDefault="0014626A" w:rsidP="0014626A">
            <w:pPr>
              <w:jc w:val="center"/>
              <w:rPr>
                <w:b/>
                <w:bCs/>
              </w:rPr>
            </w:pPr>
            <w:r w:rsidRPr="007407DA">
              <w:rPr>
                <w:b/>
                <w:bCs/>
                <w:spacing w:val="1"/>
                <w:w w:val="60"/>
              </w:rPr>
              <w:t>WHOLE GROU</w:t>
            </w:r>
            <w:r w:rsidRPr="007407DA">
              <w:rPr>
                <w:b/>
                <w:bCs/>
                <w:spacing w:val="6"/>
                <w:w w:val="60"/>
              </w:rPr>
              <w:t>P</w:t>
            </w:r>
          </w:p>
          <w:p w:rsidR="0014626A" w:rsidRPr="007407DA" w:rsidRDefault="0014626A" w:rsidP="0014626A">
            <w:pPr>
              <w:jc w:val="center"/>
              <w:rPr>
                <w:b/>
                <w:bCs/>
              </w:rPr>
            </w:pPr>
            <w:r w:rsidRPr="007407DA">
              <w:rPr>
                <w:b/>
                <w:bCs/>
              </w:rPr>
              <w:t>READING/</w:t>
            </w:r>
          </w:p>
          <w:p w:rsidR="0014626A" w:rsidRPr="007407DA" w:rsidRDefault="0014626A" w:rsidP="0014626A">
            <w:pPr>
              <w:jc w:val="center"/>
              <w:rPr>
                <w:b/>
                <w:bCs/>
              </w:rPr>
            </w:pPr>
            <w:r w:rsidRPr="007407DA">
              <w:rPr>
                <w:b/>
                <w:bCs/>
              </w:rPr>
              <w:t>VOCAB.</w:t>
            </w:r>
          </w:p>
        </w:tc>
        <w:tc>
          <w:tcPr>
            <w:tcW w:w="1980" w:type="dxa"/>
            <w:tcBorders>
              <w:bottom w:val="single" w:sz="4" w:space="0" w:color="auto"/>
            </w:tcBorders>
            <w:shd w:val="clear" w:color="auto" w:fill="CCCCCC"/>
          </w:tcPr>
          <w:p w:rsidR="0014626A" w:rsidRPr="007407DA" w:rsidRDefault="0014626A" w:rsidP="0014626A">
            <w:pPr>
              <w:jc w:val="center"/>
              <w:rPr>
                <w:b/>
                <w:bCs/>
              </w:rPr>
            </w:pPr>
            <w:r w:rsidRPr="007407DA">
              <w:rPr>
                <w:b/>
                <w:bCs/>
              </w:rPr>
              <w:t>Focus and Review</w:t>
            </w:r>
          </w:p>
        </w:tc>
        <w:tc>
          <w:tcPr>
            <w:tcW w:w="1980" w:type="dxa"/>
            <w:tcBorders>
              <w:bottom w:val="single" w:sz="4" w:space="0" w:color="auto"/>
            </w:tcBorders>
            <w:shd w:val="clear" w:color="auto" w:fill="CCCCCC"/>
          </w:tcPr>
          <w:p w:rsidR="0014626A" w:rsidRPr="007407DA" w:rsidRDefault="0014626A" w:rsidP="0014626A">
            <w:pPr>
              <w:jc w:val="center"/>
              <w:rPr>
                <w:b/>
                <w:bCs/>
              </w:rPr>
            </w:pPr>
            <w:r w:rsidRPr="007407DA">
              <w:rPr>
                <w:b/>
                <w:bCs/>
              </w:rPr>
              <w:t>Objectives</w:t>
            </w:r>
          </w:p>
        </w:tc>
        <w:tc>
          <w:tcPr>
            <w:tcW w:w="2160" w:type="dxa"/>
            <w:tcBorders>
              <w:bottom w:val="single" w:sz="4" w:space="0" w:color="auto"/>
            </w:tcBorders>
            <w:shd w:val="clear" w:color="auto" w:fill="CCCCCC"/>
          </w:tcPr>
          <w:p w:rsidR="0014626A" w:rsidRPr="007407DA" w:rsidRDefault="0014626A" w:rsidP="0014626A">
            <w:pPr>
              <w:jc w:val="center"/>
              <w:rPr>
                <w:b/>
                <w:bCs/>
              </w:rPr>
            </w:pPr>
            <w:r w:rsidRPr="007407DA">
              <w:rPr>
                <w:b/>
                <w:bCs/>
              </w:rPr>
              <w:t>Teacher Input</w:t>
            </w:r>
          </w:p>
        </w:tc>
        <w:tc>
          <w:tcPr>
            <w:tcW w:w="2340" w:type="dxa"/>
            <w:tcBorders>
              <w:bottom w:val="single" w:sz="4" w:space="0" w:color="auto"/>
            </w:tcBorders>
            <w:shd w:val="clear" w:color="auto" w:fill="CCCCCC"/>
          </w:tcPr>
          <w:p w:rsidR="0014626A" w:rsidRPr="007407DA" w:rsidRDefault="0014626A" w:rsidP="0014626A">
            <w:pPr>
              <w:jc w:val="center"/>
              <w:rPr>
                <w:b/>
                <w:bCs/>
              </w:rPr>
            </w:pPr>
            <w:r w:rsidRPr="007407DA">
              <w:rPr>
                <w:b/>
                <w:bCs/>
              </w:rPr>
              <w:t>Guided Practice</w:t>
            </w:r>
          </w:p>
        </w:tc>
        <w:tc>
          <w:tcPr>
            <w:tcW w:w="2340" w:type="dxa"/>
            <w:tcBorders>
              <w:bottom w:val="single" w:sz="4" w:space="0" w:color="auto"/>
            </w:tcBorders>
            <w:shd w:val="clear" w:color="auto" w:fill="CCCCCC"/>
          </w:tcPr>
          <w:p w:rsidR="0014626A" w:rsidRPr="007407DA" w:rsidRDefault="0014626A" w:rsidP="0014626A">
            <w:pPr>
              <w:jc w:val="center"/>
              <w:rPr>
                <w:b/>
                <w:bCs/>
              </w:rPr>
            </w:pPr>
            <w:r w:rsidRPr="007407DA">
              <w:rPr>
                <w:b/>
                <w:bCs/>
              </w:rPr>
              <w:t>Independent Practice</w:t>
            </w:r>
          </w:p>
        </w:tc>
        <w:tc>
          <w:tcPr>
            <w:tcW w:w="2340" w:type="dxa"/>
            <w:tcBorders>
              <w:bottom w:val="single" w:sz="4" w:space="0" w:color="auto"/>
            </w:tcBorders>
            <w:shd w:val="clear" w:color="auto" w:fill="CCCCCC"/>
          </w:tcPr>
          <w:p w:rsidR="0014626A" w:rsidRPr="007407DA" w:rsidRDefault="0014626A" w:rsidP="0014626A">
            <w:pPr>
              <w:jc w:val="center"/>
              <w:rPr>
                <w:b/>
                <w:bCs/>
              </w:rPr>
            </w:pPr>
            <w:r w:rsidRPr="007407DA">
              <w:rPr>
                <w:b/>
                <w:bCs/>
              </w:rPr>
              <w:t>Closure/Review</w:t>
            </w:r>
          </w:p>
        </w:tc>
      </w:tr>
      <w:tr w:rsidR="0014626A" w:rsidTr="0014626A">
        <w:trPr>
          <w:trHeight w:val="825"/>
        </w:trPr>
        <w:tc>
          <w:tcPr>
            <w:tcW w:w="1368" w:type="dxa"/>
            <w:vMerge w:val="restart"/>
            <w:shd w:val="clear" w:color="auto" w:fill="auto"/>
            <w:vAlign w:val="center"/>
          </w:tcPr>
          <w:p w:rsidR="0014626A" w:rsidRPr="007407DA" w:rsidRDefault="0014626A" w:rsidP="0014626A">
            <w:pPr>
              <w:jc w:val="center"/>
              <w:rPr>
                <w:b/>
                <w:bCs/>
              </w:rPr>
            </w:pPr>
            <w:r w:rsidRPr="007407DA">
              <w:rPr>
                <w:b/>
                <w:bCs/>
              </w:rPr>
              <w:t>Mon.</w:t>
            </w:r>
          </w:p>
          <w:p w:rsidR="0014626A" w:rsidRPr="007407DA" w:rsidRDefault="0014626A" w:rsidP="0014626A">
            <w:pPr>
              <w:jc w:val="center"/>
              <w:rPr>
                <w:b/>
                <w:bCs/>
              </w:rPr>
            </w:pPr>
          </w:p>
        </w:tc>
        <w:tc>
          <w:tcPr>
            <w:tcW w:w="1980" w:type="dxa"/>
            <w:vMerge w:val="restart"/>
            <w:shd w:val="clear" w:color="auto" w:fill="auto"/>
          </w:tcPr>
          <w:p w:rsidR="0014626A" w:rsidRDefault="0014626A" w:rsidP="0014626A">
            <w:pPr>
              <w:jc w:val="center"/>
              <w:rPr>
                <w:sz w:val="21"/>
                <w:szCs w:val="21"/>
              </w:rPr>
            </w:pPr>
            <w:r>
              <w:rPr>
                <w:sz w:val="21"/>
                <w:szCs w:val="21"/>
              </w:rPr>
              <w:t>Today we will begin a story about a young girl that disguises herself to fight in the Emperor’s army. Have students think of a time when they have pretended to be someone different. Was it difficult to do this? How did it make you feel? Imagine having to do this for 10 years.</w:t>
            </w:r>
          </w:p>
          <w:p w:rsidR="0014626A" w:rsidRDefault="0014626A" w:rsidP="0014626A">
            <w:pPr>
              <w:jc w:val="center"/>
              <w:rPr>
                <w:sz w:val="21"/>
                <w:szCs w:val="21"/>
              </w:rPr>
            </w:pPr>
            <w:r>
              <w:rPr>
                <w:sz w:val="21"/>
                <w:szCs w:val="21"/>
              </w:rPr>
              <w:t>Comprehension Skill: Making Inferences</w:t>
            </w:r>
          </w:p>
          <w:p w:rsidR="0014626A" w:rsidRPr="007407DA" w:rsidRDefault="0014626A" w:rsidP="0014626A">
            <w:pPr>
              <w:jc w:val="center"/>
              <w:rPr>
                <w:sz w:val="21"/>
                <w:szCs w:val="21"/>
              </w:rPr>
            </w:pPr>
            <w:r>
              <w:rPr>
                <w:sz w:val="21"/>
                <w:szCs w:val="21"/>
              </w:rPr>
              <w:t>Comprehension Strategy: Monitor/Clarify</w:t>
            </w:r>
          </w:p>
        </w:tc>
        <w:tc>
          <w:tcPr>
            <w:tcW w:w="1980" w:type="dxa"/>
            <w:shd w:val="clear" w:color="auto" w:fill="auto"/>
          </w:tcPr>
          <w:p w:rsidR="0014626A" w:rsidRDefault="0014626A" w:rsidP="0014626A">
            <w:pPr>
              <w:rPr>
                <w:sz w:val="21"/>
                <w:szCs w:val="21"/>
              </w:rPr>
            </w:pPr>
            <w:r w:rsidRPr="007407DA">
              <w:rPr>
                <w:sz w:val="21"/>
                <w:szCs w:val="21"/>
              </w:rPr>
              <w:t>(C) SWBAT</w:t>
            </w:r>
            <w:r>
              <w:rPr>
                <w:sz w:val="21"/>
                <w:szCs w:val="21"/>
              </w:rPr>
              <w:t xml:space="preserve"> </w:t>
            </w:r>
            <w:proofErr w:type="gramStart"/>
            <w:r>
              <w:rPr>
                <w:sz w:val="21"/>
                <w:szCs w:val="21"/>
              </w:rPr>
              <w:t>make</w:t>
            </w:r>
            <w:proofErr w:type="gramEnd"/>
            <w:r>
              <w:rPr>
                <w:sz w:val="21"/>
                <w:szCs w:val="21"/>
              </w:rPr>
              <w:t xml:space="preserve"> inferences based on a text by using prior knowledge as well as clues from story. Students will also apply the comprehension strategy monitor/clarify to their reading in order to check for understanding.</w:t>
            </w:r>
          </w:p>
          <w:p w:rsidR="0014626A" w:rsidRPr="007407DA" w:rsidRDefault="0014626A" w:rsidP="0014626A">
            <w:pPr>
              <w:rPr>
                <w:sz w:val="21"/>
                <w:szCs w:val="21"/>
              </w:rPr>
            </w:pPr>
            <w:r>
              <w:rPr>
                <w:sz w:val="21"/>
                <w:szCs w:val="21"/>
              </w:rPr>
              <w:t>NCSCOS obj.: 3.01e; 2.01</w:t>
            </w:r>
          </w:p>
        </w:tc>
        <w:tc>
          <w:tcPr>
            <w:tcW w:w="2160" w:type="dxa"/>
            <w:vMerge w:val="restart"/>
            <w:shd w:val="clear" w:color="auto" w:fill="auto"/>
          </w:tcPr>
          <w:p w:rsidR="0014626A" w:rsidRDefault="0014626A" w:rsidP="0014626A">
            <w:pPr>
              <w:rPr>
                <w:sz w:val="21"/>
                <w:szCs w:val="21"/>
              </w:rPr>
            </w:pPr>
            <w:r>
              <w:rPr>
                <w:sz w:val="21"/>
                <w:szCs w:val="21"/>
              </w:rPr>
              <w:t>Introduce Vocabulary:</w:t>
            </w:r>
          </w:p>
          <w:p w:rsidR="0014626A" w:rsidRDefault="0014626A" w:rsidP="0014626A">
            <w:pPr>
              <w:rPr>
                <w:sz w:val="21"/>
                <w:szCs w:val="21"/>
              </w:rPr>
            </w:pPr>
            <w:r>
              <w:rPr>
                <w:sz w:val="21"/>
                <w:szCs w:val="21"/>
              </w:rPr>
              <w:t>Armor</w:t>
            </w:r>
          </w:p>
          <w:p w:rsidR="0014626A" w:rsidRDefault="0014626A" w:rsidP="0014626A">
            <w:pPr>
              <w:rPr>
                <w:sz w:val="21"/>
                <w:szCs w:val="21"/>
              </w:rPr>
            </w:pPr>
            <w:r>
              <w:rPr>
                <w:sz w:val="21"/>
                <w:szCs w:val="21"/>
              </w:rPr>
              <w:t>Comrades</w:t>
            </w:r>
          </w:p>
          <w:p w:rsidR="0014626A" w:rsidRDefault="0014626A" w:rsidP="0014626A">
            <w:pPr>
              <w:rPr>
                <w:sz w:val="21"/>
                <w:szCs w:val="21"/>
              </w:rPr>
            </w:pPr>
            <w:r>
              <w:rPr>
                <w:sz w:val="21"/>
                <w:szCs w:val="21"/>
              </w:rPr>
              <w:t>Endured</w:t>
            </w:r>
          </w:p>
          <w:p w:rsidR="0014626A" w:rsidRDefault="0014626A" w:rsidP="0014626A">
            <w:pPr>
              <w:rPr>
                <w:sz w:val="21"/>
                <w:szCs w:val="21"/>
              </w:rPr>
            </w:pPr>
            <w:r>
              <w:rPr>
                <w:sz w:val="21"/>
                <w:szCs w:val="21"/>
              </w:rPr>
              <w:t>Farewell</w:t>
            </w:r>
          </w:p>
          <w:p w:rsidR="0014626A" w:rsidRDefault="0014626A" w:rsidP="0014626A">
            <w:pPr>
              <w:rPr>
                <w:sz w:val="21"/>
                <w:szCs w:val="21"/>
              </w:rPr>
            </w:pPr>
            <w:r>
              <w:rPr>
                <w:sz w:val="21"/>
                <w:szCs w:val="21"/>
              </w:rPr>
              <w:t>Triumphant</w:t>
            </w:r>
          </w:p>
          <w:p w:rsidR="0014626A" w:rsidRDefault="0014626A" w:rsidP="0014626A">
            <w:pPr>
              <w:rPr>
                <w:sz w:val="21"/>
                <w:szCs w:val="21"/>
              </w:rPr>
            </w:pPr>
            <w:r>
              <w:rPr>
                <w:sz w:val="21"/>
                <w:szCs w:val="21"/>
              </w:rPr>
              <w:t>Troops</w:t>
            </w:r>
          </w:p>
          <w:p w:rsidR="0014626A" w:rsidRDefault="0014626A" w:rsidP="0014626A">
            <w:pPr>
              <w:rPr>
                <w:sz w:val="21"/>
                <w:szCs w:val="21"/>
              </w:rPr>
            </w:pPr>
            <w:r>
              <w:rPr>
                <w:sz w:val="21"/>
                <w:szCs w:val="21"/>
              </w:rPr>
              <w:t>Victorious</w:t>
            </w:r>
          </w:p>
          <w:p w:rsidR="0014626A" w:rsidRDefault="0014626A" w:rsidP="0014626A">
            <w:pPr>
              <w:rPr>
                <w:sz w:val="21"/>
                <w:szCs w:val="21"/>
              </w:rPr>
            </w:pPr>
          </w:p>
          <w:p w:rsidR="0014626A" w:rsidRPr="007407DA" w:rsidRDefault="0014626A" w:rsidP="0014626A">
            <w:pPr>
              <w:rPr>
                <w:sz w:val="21"/>
                <w:szCs w:val="21"/>
              </w:rPr>
            </w:pPr>
            <w:r>
              <w:rPr>
                <w:sz w:val="21"/>
                <w:szCs w:val="21"/>
              </w:rPr>
              <w:t>Use Vocabulary cards that will allow students to draw a picture to help them better under the meanings of these words. Allow students to get into groups and come up with an action to go along with each word.</w:t>
            </w:r>
          </w:p>
        </w:tc>
        <w:tc>
          <w:tcPr>
            <w:tcW w:w="2340" w:type="dxa"/>
            <w:vMerge w:val="restart"/>
            <w:shd w:val="clear" w:color="auto" w:fill="auto"/>
          </w:tcPr>
          <w:p w:rsidR="0014626A" w:rsidRPr="007407DA" w:rsidRDefault="0014626A" w:rsidP="0014626A">
            <w:pPr>
              <w:rPr>
                <w:sz w:val="21"/>
                <w:szCs w:val="21"/>
              </w:rPr>
            </w:pPr>
            <w:r>
              <w:rPr>
                <w:sz w:val="21"/>
                <w:szCs w:val="21"/>
              </w:rPr>
              <w:t xml:space="preserve">Read the “Teacher Read Aloud” on TE pp. 51S-51T. Students will listen to make inferences about the story and characters. Build Background: Tell students that you are going to read aloud a story about a young woman who dressed as a man to fight in the American Revolution. Deborah Sampson was a real person who fought under the name Robert Shurtlett. Have students discuss what they know about the American Revolution. Tell students that they are going to make inferences using story clues and prior knowledge/experience. </w:t>
            </w:r>
          </w:p>
        </w:tc>
        <w:tc>
          <w:tcPr>
            <w:tcW w:w="2340" w:type="dxa"/>
            <w:vMerge w:val="restart"/>
            <w:shd w:val="clear" w:color="auto" w:fill="auto"/>
          </w:tcPr>
          <w:p w:rsidR="0014626A" w:rsidRDefault="0014626A" w:rsidP="0014626A">
            <w:pPr>
              <w:rPr>
                <w:sz w:val="21"/>
                <w:szCs w:val="21"/>
              </w:rPr>
            </w:pPr>
            <w:r>
              <w:rPr>
                <w:sz w:val="21"/>
                <w:szCs w:val="21"/>
              </w:rPr>
              <w:t xml:space="preserve">Literature Response Circle: Give </w:t>
            </w:r>
            <w:proofErr w:type="gramStart"/>
            <w:r>
              <w:rPr>
                <w:sz w:val="21"/>
                <w:szCs w:val="21"/>
              </w:rPr>
              <w:t>each student an index card and have them</w:t>
            </w:r>
            <w:proofErr w:type="gramEnd"/>
            <w:r>
              <w:rPr>
                <w:sz w:val="21"/>
                <w:szCs w:val="21"/>
              </w:rPr>
              <w:t xml:space="preserve"> write a short reflection of the story. They can use a summarizing, inference, connection, </w:t>
            </w:r>
            <w:proofErr w:type="gramStart"/>
            <w:r>
              <w:rPr>
                <w:sz w:val="21"/>
                <w:szCs w:val="21"/>
              </w:rPr>
              <w:t>I wonder, or visualizing statement</w:t>
            </w:r>
            <w:proofErr w:type="gramEnd"/>
            <w:r>
              <w:rPr>
                <w:sz w:val="21"/>
                <w:szCs w:val="21"/>
              </w:rPr>
              <w:t xml:space="preserve"> on their card. Then have them get into groups of 3or 4 and share their reflection. Go over Literature Response Group Rules first:</w:t>
            </w:r>
          </w:p>
          <w:p w:rsidR="0014626A" w:rsidRDefault="0014626A" w:rsidP="0014626A">
            <w:pPr>
              <w:rPr>
                <w:sz w:val="21"/>
                <w:szCs w:val="21"/>
              </w:rPr>
            </w:pPr>
            <w:r>
              <w:rPr>
                <w:sz w:val="21"/>
                <w:szCs w:val="21"/>
              </w:rPr>
              <w:t xml:space="preserve">Be respectful of others </w:t>
            </w:r>
            <w:proofErr w:type="gramStart"/>
            <w:r>
              <w:rPr>
                <w:sz w:val="21"/>
                <w:szCs w:val="21"/>
              </w:rPr>
              <w:t>in group</w:t>
            </w:r>
            <w:proofErr w:type="gramEnd"/>
            <w:r>
              <w:rPr>
                <w:sz w:val="21"/>
                <w:szCs w:val="21"/>
              </w:rPr>
              <w:t xml:space="preserve"> by listening to their reflection.</w:t>
            </w:r>
          </w:p>
          <w:p w:rsidR="0014626A" w:rsidRDefault="0014626A" w:rsidP="0014626A">
            <w:pPr>
              <w:rPr>
                <w:sz w:val="21"/>
                <w:szCs w:val="21"/>
              </w:rPr>
            </w:pPr>
            <w:r>
              <w:rPr>
                <w:sz w:val="21"/>
                <w:szCs w:val="21"/>
              </w:rPr>
              <w:t>Stay on task/topic</w:t>
            </w:r>
          </w:p>
          <w:p w:rsidR="0014626A" w:rsidRPr="007407DA" w:rsidRDefault="0014626A" w:rsidP="0014626A">
            <w:pPr>
              <w:rPr>
                <w:sz w:val="21"/>
                <w:szCs w:val="21"/>
              </w:rPr>
            </w:pPr>
            <w:r>
              <w:rPr>
                <w:sz w:val="21"/>
                <w:szCs w:val="21"/>
              </w:rPr>
              <w:t>Whisper</w:t>
            </w:r>
          </w:p>
        </w:tc>
        <w:tc>
          <w:tcPr>
            <w:tcW w:w="2340" w:type="dxa"/>
            <w:vMerge w:val="restart"/>
            <w:shd w:val="clear" w:color="auto" w:fill="auto"/>
          </w:tcPr>
          <w:p w:rsidR="0014626A" w:rsidRDefault="0014626A" w:rsidP="0014626A">
            <w:pPr>
              <w:rPr>
                <w:sz w:val="21"/>
                <w:szCs w:val="21"/>
              </w:rPr>
            </w:pPr>
            <w:r>
              <w:rPr>
                <w:sz w:val="21"/>
                <w:szCs w:val="21"/>
              </w:rPr>
              <w:t xml:space="preserve">Explain to students that our story for this week is very similar to Deborah Sampson. </w:t>
            </w:r>
          </w:p>
          <w:p w:rsidR="0014626A" w:rsidRDefault="0014626A" w:rsidP="0014626A">
            <w:pPr>
              <w:rPr>
                <w:sz w:val="21"/>
                <w:szCs w:val="21"/>
              </w:rPr>
            </w:pPr>
            <w:r>
              <w:rPr>
                <w:sz w:val="21"/>
                <w:szCs w:val="21"/>
              </w:rPr>
              <w:t>Read “The Mulan Legend” (p.52) aloud. This will help set the purpose for student’s reading for homework.</w:t>
            </w:r>
          </w:p>
          <w:p w:rsidR="0014626A" w:rsidRPr="007407DA" w:rsidRDefault="0014626A" w:rsidP="0014626A">
            <w:pPr>
              <w:rPr>
                <w:sz w:val="21"/>
                <w:szCs w:val="21"/>
              </w:rPr>
            </w:pPr>
            <w:r>
              <w:rPr>
                <w:sz w:val="21"/>
                <w:szCs w:val="21"/>
              </w:rPr>
              <w:t>For homework have students read the story aloud to their parents/guardian. Explain that reading the story aloud will help prepare them for tomorrow’s lesson.</w:t>
            </w:r>
          </w:p>
        </w:tc>
      </w:tr>
      <w:tr w:rsidR="0014626A" w:rsidTr="0014626A">
        <w:trPr>
          <w:trHeight w:val="825"/>
        </w:trPr>
        <w:tc>
          <w:tcPr>
            <w:tcW w:w="1368" w:type="dxa"/>
            <w:vMerge/>
            <w:shd w:val="clear" w:color="auto" w:fill="auto"/>
          </w:tcPr>
          <w:p w:rsidR="0014626A" w:rsidRPr="007407DA" w:rsidRDefault="0014626A" w:rsidP="0014626A">
            <w:pPr>
              <w:jc w:val="center"/>
              <w:rPr>
                <w:b/>
                <w:bCs/>
              </w:rPr>
            </w:pPr>
          </w:p>
        </w:tc>
        <w:tc>
          <w:tcPr>
            <w:tcW w:w="1980" w:type="dxa"/>
            <w:vMerge/>
            <w:shd w:val="clear" w:color="auto" w:fill="auto"/>
          </w:tcPr>
          <w:p w:rsidR="0014626A" w:rsidRPr="007407DA" w:rsidRDefault="0014626A" w:rsidP="0014626A">
            <w:pPr>
              <w:jc w:val="center"/>
              <w:rPr>
                <w:i/>
                <w:sz w:val="21"/>
                <w:szCs w:val="21"/>
              </w:rPr>
            </w:pPr>
          </w:p>
        </w:tc>
        <w:tc>
          <w:tcPr>
            <w:tcW w:w="1980" w:type="dxa"/>
            <w:shd w:val="clear" w:color="auto" w:fill="auto"/>
          </w:tcPr>
          <w:p w:rsidR="0014626A" w:rsidRPr="007407DA" w:rsidRDefault="0014626A" w:rsidP="0014626A">
            <w:pPr>
              <w:rPr>
                <w:sz w:val="21"/>
                <w:szCs w:val="21"/>
              </w:rPr>
            </w:pPr>
            <w:r w:rsidRPr="007407DA">
              <w:rPr>
                <w:sz w:val="21"/>
                <w:szCs w:val="21"/>
              </w:rPr>
              <w:t xml:space="preserve">(L) </w:t>
            </w:r>
            <w:r>
              <w:rPr>
                <w:sz w:val="21"/>
                <w:szCs w:val="21"/>
              </w:rPr>
              <w:t>While reading “The Ballad of Mulan” students will infer and monitor their reading in order to increase comprehension.</w:t>
            </w:r>
          </w:p>
        </w:tc>
        <w:tc>
          <w:tcPr>
            <w:tcW w:w="2160" w:type="dxa"/>
            <w:vMerge/>
            <w:shd w:val="clear" w:color="auto" w:fill="auto"/>
          </w:tcPr>
          <w:p w:rsidR="0014626A" w:rsidRPr="007407DA" w:rsidRDefault="0014626A" w:rsidP="0014626A">
            <w:pPr>
              <w:rPr>
                <w:sz w:val="21"/>
                <w:szCs w:val="21"/>
              </w:rPr>
            </w:pPr>
          </w:p>
        </w:tc>
        <w:tc>
          <w:tcPr>
            <w:tcW w:w="2340" w:type="dxa"/>
            <w:vMerge/>
            <w:shd w:val="clear" w:color="auto" w:fill="auto"/>
          </w:tcPr>
          <w:p w:rsidR="0014626A" w:rsidRPr="007407DA" w:rsidRDefault="0014626A" w:rsidP="0014626A">
            <w:pPr>
              <w:rPr>
                <w:sz w:val="21"/>
                <w:szCs w:val="21"/>
              </w:rPr>
            </w:pPr>
          </w:p>
        </w:tc>
        <w:tc>
          <w:tcPr>
            <w:tcW w:w="2340" w:type="dxa"/>
            <w:vMerge/>
            <w:shd w:val="clear" w:color="auto" w:fill="auto"/>
          </w:tcPr>
          <w:p w:rsidR="0014626A" w:rsidRPr="007407DA" w:rsidRDefault="0014626A" w:rsidP="0014626A">
            <w:pPr>
              <w:rPr>
                <w:sz w:val="21"/>
                <w:szCs w:val="21"/>
              </w:rPr>
            </w:pPr>
          </w:p>
        </w:tc>
        <w:tc>
          <w:tcPr>
            <w:tcW w:w="2340" w:type="dxa"/>
            <w:vMerge/>
            <w:shd w:val="clear" w:color="auto" w:fill="auto"/>
          </w:tcPr>
          <w:p w:rsidR="0014626A" w:rsidRPr="007407DA" w:rsidRDefault="0014626A" w:rsidP="0014626A">
            <w:pPr>
              <w:rPr>
                <w:sz w:val="21"/>
                <w:szCs w:val="21"/>
              </w:rPr>
            </w:pPr>
          </w:p>
        </w:tc>
      </w:tr>
      <w:tr w:rsidR="0014626A" w:rsidTr="0014626A">
        <w:trPr>
          <w:trHeight w:val="825"/>
        </w:trPr>
        <w:tc>
          <w:tcPr>
            <w:tcW w:w="1368" w:type="dxa"/>
            <w:vMerge w:val="restart"/>
            <w:shd w:val="clear" w:color="auto" w:fill="auto"/>
          </w:tcPr>
          <w:p w:rsidR="0014626A" w:rsidRPr="007407DA" w:rsidRDefault="0014626A" w:rsidP="0014626A">
            <w:pPr>
              <w:jc w:val="center"/>
              <w:rPr>
                <w:b/>
                <w:bCs/>
              </w:rPr>
            </w:pPr>
          </w:p>
          <w:p w:rsidR="0014626A" w:rsidRPr="007407DA" w:rsidRDefault="0014626A" w:rsidP="0014626A">
            <w:pPr>
              <w:jc w:val="center"/>
              <w:rPr>
                <w:b/>
                <w:bCs/>
              </w:rPr>
            </w:pPr>
          </w:p>
          <w:p w:rsidR="0014626A" w:rsidRPr="007407DA" w:rsidRDefault="0014626A" w:rsidP="0014626A">
            <w:pPr>
              <w:jc w:val="center"/>
              <w:rPr>
                <w:b/>
                <w:bCs/>
              </w:rPr>
            </w:pPr>
            <w:r w:rsidRPr="007407DA">
              <w:rPr>
                <w:b/>
                <w:bCs/>
              </w:rPr>
              <w:t>Tues.</w:t>
            </w:r>
          </w:p>
          <w:p w:rsidR="0014626A" w:rsidRPr="007407DA" w:rsidRDefault="0014626A" w:rsidP="0014626A">
            <w:pPr>
              <w:jc w:val="center"/>
              <w:rPr>
                <w:b/>
                <w:bCs/>
              </w:rPr>
            </w:pPr>
          </w:p>
        </w:tc>
        <w:tc>
          <w:tcPr>
            <w:tcW w:w="1980" w:type="dxa"/>
            <w:vMerge w:val="restart"/>
            <w:shd w:val="clear" w:color="auto" w:fill="auto"/>
          </w:tcPr>
          <w:p w:rsidR="0014626A" w:rsidRPr="007407DA" w:rsidRDefault="0014626A" w:rsidP="0014626A">
            <w:pPr>
              <w:jc w:val="center"/>
              <w:rPr>
                <w:sz w:val="21"/>
                <w:szCs w:val="21"/>
              </w:rPr>
            </w:pPr>
            <w:r>
              <w:rPr>
                <w:sz w:val="21"/>
                <w:szCs w:val="21"/>
              </w:rPr>
              <w:t>Review vocabulary from the story. Have groups come up and share the actions they came up with for the vocabulary words.</w:t>
            </w:r>
          </w:p>
        </w:tc>
        <w:tc>
          <w:tcPr>
            <w:tcW w:w="1980" w:type="dxa"/>
            <w:shd w:val="clear" w:color="auto" w:fill="auto"/>
          </w:tcPr>
          <w:p w:rsidR="0014626A" w:rsidRDefault="0014626A" w:rsidP="0014626A">
            <w:pPr>
              <w:rPr>
                <w:sz w:val="21"/>
                <w:szCs w:val="21"/>
              </w:rPr>
            </w:pPr>
            <w:r w:rsidRPr="007407DA">
              <w:rPr>
                <w:sz w:val="21"/>
                <w:szCs w:val="21"/>
              </w:rPr>
              <w:t>(C) SWBAT</w:t>
            </w:r>
            <w:r>
              <w:rPr>
                <w:sz w:val="21"/>
                <w:szCs w:val="21"/>
              </w:rPr>
              <w:t xml:space="preserve"> </w:t>
            </w:r>
            <w:proofErr w:type="gramStart"/>
            <w:r>
              <w:rPr>
                <w:sz w:val="21"/>
                <w:szCs w:val="21"/>
              </w:rPr>
              <w:t>make</w:t>
            </w:r>
            <w:proofErr w:type="gramEnd"/>
            <w:r>
              <w:rPr>
                <w:sz w:val="21"/>
                <w:szCs w:val="21"/>
              </w:rPr>
              <w:t xml:space="preserve"> inferences based on a text by using prior knowledge as well as clues from story. Students will also apply the comprehension strategy monitor/clarify to their reading in order to check for understanding.</w:t>
            </w:r>
          </w:p>
          <w:p w:rsidR="0014626A" w:rsidRPr="007407DA" w:rsidRDefault="0014626A" w:rsidP="0014626A">
            <w:pPr>
              <w:rPr>
                <w:sz w:val="21"/>
                <w:szCs w:val="21"/>
              </w:rPr>
            </w:pPr>
            <w:r>
              <w:rPr>
                <w:sz w:val="21"/>
                <w:szCs w:val="21"/>
              </w:rPr>
              <w:t>NCSCOS obj.: 3.01e; 2.01</w:t>
            </w:r>
          </w:p>
        </w:tc>
        <w:tc>
          <w:tcPr>
            <w:tcW w:w="4500" w:type="dxa"/>
            <w:gridSpan w:val="2"/>
            <w:vMerge w:val="restart"/>
            <w:shd w:val="clear" w:color="auto" w:fill="auto"/>
          </w:tcPr>
          <w:p w:rsidR="0014626A" w:rsidRDefault="0014626A" w:rsidP="0014626A">
            <w:pPr>
              <w:rPr>
                <w:sz w:val="21"/>
                <w:szCs w:val="21"/>
              </w:rPr>
            </w:pPr>
            <w:r>
              <w:rPr>
                <w:sz w:val="21"/>
                <w:szCs w:val="21"/>
              </w:rPr>
              <w:t xml:space="preserve">Have students read the strategy focus aloud. Explain that it is a good idea to pause while reading to see if any story events are unclear. Remind students that rereading, thinking about what you know, and reading ahead are all great ways to help you clarify anything that might be confusing. Introduce the Inference chart on PWB p. 32. Let students know that as we read we are going to be filling in this inference chart. Give students a preview of p. 56-64: A war is starting. Mulan feels that her father is too old to go to war so she decides to go in his place. How will Mulan accomplish such a dangerous goal? </w:t>
            </w:r>
          </w:p>
          <w:p w:rsidR="0014626A" w:rsidRDefault="0014626A" w:rsidP="0014626A">
            <w:pPr>
              <w:rPr>
                <w:sz w:val="21"/>
                <w:szCs w:val="21"/>
              </w:rPr>
            </w:pPr>
            <w:r>
              <w:rPr>
                <w:sz w:val="21"/>
                <w:szCs w:val="21"/>
              </w:rPr>
              <w:t>Preview p. 65-69: Mulan experiences hard times and many battles. What will happen to her? How might she change?</w:t>
            </w:r>
          </w:p>
          <w:p w:rsidR="0014626A" w:rsidRPr="009E3502" w:rsidRDefault="0014626A" w:rsidP="0014626A">
            <w:pPr>
              <w:jc w:val="right"/>
              <w:rPr>
                <w:sz w:val="21"/>
                <w:szCs w:val="21"/>
              </w:rPr>
            </w:pPr>
          </w:p>
        </w:tc>
        <w:tc>
          <w:tcPr>
            <w:tcW w:w="2340" w:type="dxa"/>
            <w:vMerge w:val="restart"/>
            <w:shd w:val="clear" w:color="auto" w:fill="auto"/>
          </w:tcPr>
          <w:p w:rsidR="0014626A" w:rsidRDefault="0014626A" w:rsidP="0014626A">
            <w:pPr>
              <w:rPr>
                <w:sz w:val="21"/>
                <w:szCs w:val="21"/>
              </w:rPr>
            </w:pPr>
            <w:r>
              <w:rPr>
                <w:sz w:val="21"/>
                <w:szCs w:val="21"/>
              </w:rPr>
              <w:t>Read p. 56-69 Aloud as a group. Since students have had an opportunity to read the story, ask anyone if they would like to volunteer to read.</w:t>
            </w:r>
          </w:p>
          <w:p w:rsidR="0014626A" w:rsidRDefault="0014626A" w:rsidP="0014626A">
            <w:pPr>
              <w:rPr>
                <w:sz w:val="21"/>
                <w:szCs w:val="21"/>
              </w:rPr>
            </w:pPr>
            <w:r>
              <w:rPr>
                <w:sz w:val="21"/>
                <w:szCs w:val="21"/>
              </w:rPr>
              <w:t>Begin reading.</w:t>
            </w:r>
          </w:p>
          <w:p w:rsidR="0014626A" w:rsidRDefault="0014626A" w:rsidP="0014626A">
            <w:pPr>
              <w:rPr>
                <w:sz w:val="21"/>
                <w:szCs w:val="21"/>
              </w:rPr>
            </w:pPr>
            <w:r>
              <w:rPr>
                <w:sz w:val="21"/>
                <w:szCs w:val="21"/>
              </w:rPr>
              <w:t>Fill in Inference Chart as students read.</w:t>
            </w:r>
          </w:p>
          <w:p w:rsidR="0014626A" w:rsidRPr="007407DA" w:rsidRDefault="0014626A" w:rsidP="0014626A">
            <w:pPr>
              <w:rPr>
                <w:sz w:val="21"/>
                <w:szCs w:val="21"/>
              </w:rPr>
            </w:pPr>
            <w:r>
              <w:rPr>
                <w:sz w:val="21"/>
                <w:szCs w:val="21"/>
              </w:rPr>
              <w:t>Make sure students have the opportunity to pause while reading to monitor their understanding.</w:t>
            </w:r>
          </w:p>
        </w:tc>
        <w:tc>
          <w:tcPr>
            <w:tcW w:w="2340" w:type="dxa"/>
            <w:vMerge w:val="restart"/>
            <w:shd w:val="clear" w:color="auto" w:fill="auto"/>
          </w:tcPr>
          <w:p w:rsidR="0014626A" w:rsidRDefault="0014626A" w:rsidP="0014626A">
            <w:pPr>
              <w:rPr>
                <w:sz w:val="21"/>
                <w:szCs w:val="21"/>
              </w:rPr>
            </w:pPr>
            <w:r>
              <w:rPr>
                <w:sz w:val="21"/>
                <w:szCs w:val="21"/>
              </w:rPr>
              <w:t>Literature Discussion:</w:t>
            </w:r>
          </w:p>
          <w:p w:rsidR="0014626A" w:rsidRDefault="0014626A" w:rsidP="0014626A">
            <w:pPr>
              <w:rPr>
                <w:sz w:val="21"/>
                <w:szCs w:val="21"/>
              </w:rPr>
            </w:pPr>
            <w:r>
              <w:rPr>
                <w:sz w:val="21"/>
                <w:szCs w:val="21"/>
              </w:rPr>
              <w:t>In small groups students will discuss any questions and ideas about the story. Also talk about these questions:</w:t>
            </w:r>
          </w:p>
          <w:p w:rsidR="0014626A" w:rsidRDefault="0014626A" w:rsidP="0014626A">
            <w:pPr>
              <w:numPr>
                <w:ilvl w:val="0"/>
                <w:numId w:val="2"/>
              </w:numPr>
              <w:rPr>
                <w:sz w:val="21"/>
                <w:szCs w:val="21"/>
              </w:rPr>
            </w:pPr>
            <w:r>
              <w:rPr>
                <w:sz w:val="21"/>
                <w:szCs w:val="21"/>
              </w:rPr>
              <w:t>Mulan does something unusual for women of her time. How is she like a real person or story character you know?</w:t>
            </w:r>
          </w:p>
          <w:p w:rsidR="0014626A" w:rsidRDefault="0014626A" w:rsidP="0014626A">
            <w:pPr>
              <w:numPr>
                <w:ilvl w:val="0"/>
                <w:numId w:val="2"/>
              </w:numPr>
              <w:rPr>
                <w:sz w:val="21"/>
                <w:szCs w:val="21"/>
              </w:rPr>
            </w:pPr>
            <w:r>
              <w:rPr>
                <w:sz w:val="21"/>
                <w:szCs w:val="21"/>
              </w:rPr>
              <w:t xml:space="preserve">Do you know other characters </w:t>
            </w:r>
            <w:proofErr w:type="gramStart"/>
            <w:r>
              <w:rPr>
                <w:sz w:val="21"/>
                <w:szCs w:val="21"/>
              </w:rPr>
              <w:t>who</w:t>
            </w:r>
            <w:proofErr w:type="gramEnd"/>
            <w:r>
              <w:rPr>
                <w:sz w:val="21"/>
                <w:szCs w:val="21"/>
              </w:rPr>
              <w:t xml:space="preserve"> disguise themselves? Why do they do this?</w:t>
            </w:r>
          </w:p>
          <w:p w:rsidR="0014626A" w:rsidRDefault="0014626A" w:rsidP="0014626A">
            <w:pPr>
              <w:numPr>
                <w:ilvl w:val="0"/>
                <w:numId w:val="2"/>
              </w:numPr>
              <w:rPr>
                <w:sz w:val="21"/>
                <w:szCs w:val="21"/>
              </w:rPr>
            </w:pPr>
            <w:r>
              <w:rPr>
                <w:sz w:val="21"/>
                <w:szCs w:val="21"/>
              </w:rPr>
              <w:t>Would you call Mulan a hero? Why or why not?</w:t>
            </w:r>
          </w:p>
          <w:p w:rsidR="0014626A" w:rsidRPr="00595154" w:rsidRDefault="0014626A" w:rsidP="0014626A">
            <w:pPr>
              <w:rPr>
                <w:sz w:val="21"/>
                <w:szCs w:val="21"/>
              </w:rPr>
            </w:pPr>
            <w:r>
              <w:rPr>
                <w:sz w:val="21"/>
                <w:szCs w:val="21"/>
              </w:rPr>
              <w:t xml:space="preserve"> </w:t>
            </w:r>
          </w:p>
        </w:tc>
      </w:tr>
      <w:tr w:rsidR="0014626A" w:rsidTr="0014626A">
        <w:trPr>
          <w:trHeight w:val="825"/>
        </w:trPr>
        <w:tc>
          <w:tcPr>
            <w:tcW w:w="1368" w:type="dxa"/>
            <w:vMerge/>
            <w:shd w:val="clear" w:color="auto" w:fill="auto"/>
          </w:tcPr>
          <w:p w:rsidR="0014626A" w:rsidRPr="007407DA" w:rsidRDefault="0014626A" w:rsidP="0014626A">
            <w:pPr>
              <w:jc w:val="center"/>
              <w:rPr>
                <w:b/>
                <w:bCs/>
              </w:rPr>
            </w:pPr>
          </w:p>
        </w:tc>
        <w:tc>
          <w:tcPr>
            <w:tcW w:w="1980" w:type="dxa"/>
            <w:vMerge/>
            <w:shd w:val="clear" w:color="auto" w:fill="auto"/>
          </w:tcPr>
          <w:p w:rsidR="0014626A" w:rsidRPr="007407DA" w:rsidRDefault="0014626A" w:rsidP="0014626A">
            <w:pPr>
              <w:rPr>
                <w:sz w:val="21"/>
                <w:szCs w:val="21"/>
              </w:rPr>
            </w:pPr>
          </w:p>
        </w:tc>
        <w:tc>
          <w:tcPr>
            <w:tcW w:w="1980" w:type="dxa"/>
            <w:shd w:val="clear" w:color="auto" w:fill="auto"/>
          </w:tcPr>
          <w:p w:rsidR="0014626A" w:rsidRPr="007407DA" w:rsidRDefault="0014626A" w:rsidP="0014626A">
            <w:pPr>
              <w:rPr>
                <w:sz w:val="21"/>
                <w:szCs w:val="21"/>
              </w:rPr>
            </w:pPr>
            <w:r w:rsidRPr="007407DA">
              <w:rPr>
                <w:sz w:val="21"/>
                <w:szCs w:val="21"/>
              </w:rPr>
              <w:t xml:space="preserve">(L) </w:t>
            </w:r>
            <w:r>
              <w:rPr>
                <w:sz w:val="21"/>
                <w:szCs w:val="21"/>
              </w:rPr>
              <w:t>While reading “The Ballad of Mulan” students will infer and monitor their reading in order to increase comprehension.</w:t>
            </w:r>
          </w:p>
        </w:tc>
        <w:tc>
          <w:tcPr>
            <w:tcW w:w="4500" w:type="dxa"/>
            <w:gridSpan w:val="2"/>
            <w:vMerge/>
            <w:shd w:val="clear" w:color="auto" w:fill="auto"/>
          </w:tcPr>
          <w:p w:rsidR="0014626A" w:rsidRPr="007407DA" w:rsidRDefault="0014626A" w:rsidP="0014626A">
            <w:pPr>
              <w:rPr>
                <w:sz w:val="21"/>
                <w:szCs w:val="21"/>
              </w:rPr>
            </w:pPr>
          </w:p>
        </w:tc>
        <w:tc>
          <w:tcPr>
            <w:tcW w:w="2340" w:type="dxa"/>
            <w:vMerge/>
            <w:shd w:val="clear" w:color="auto" w:fill="auto"/>
          </w:tcPr>
          <w:p w:rsidR="0014626A" w:rsidRPr="007407DA" w:rsidRDefault="0014626A" w:rsidP="0014626A">
            <w:pPr>
              <w:rPr>
                <w:sz w:val="21"/>
                <w:szCs w:val="21"/>
              </w:rPr>
            </w:pPr>
          </w:p>
        </w:tc>
        <w:tc>
          <w:tcPr>
            <w:tcW w:w="2340" w:type="dxa"/>
            <w:vMerge/>
            <w:shd w:val="clear" w:color="auto" w:fill="auto"/>
          </w:tcPr>
          <w:p w:rsidR="0014626A" w:rsidRPr="007407DA" w:rsidRDefault="0014626A" w:rsidP="0014626A">
            <w:pPr>
              <w:rPr>
                <w:sz w:val="21"/>
                <w:szCs w:val="21"/>
              </w:rPr>
            </w:pPr>
          </w:p>
        </w:tc>
      </w:tr>
      <w:tr w:rsidR="0014626A" w:rsidTr="0014626A">
        <w:trPr>
          <w:trHeight w:val="825"/>
        </w:trPr>
        <w:tc>
          <w:tcPr>
            <w:tcW w:w="1368" w:type="dxa"/>
            <w:vMerge w:val="restart"/>
          </w:tcPr>
          <w:p w:rsidR="0014626A" w:rsidRPr="007407DA" w:rsidRDefault="0014626A" w:rsidP="0014626A">
            <w:pPr>
              <w:jc w:val="center"/>
              <w:rPr>
                <w:b/>
                <w:bCs/>
              </w:rPr>
            </w:pPr>
          </w:p>
          <w:p w:rsidR="0014626A" w:rsidRPr="007407DA" w:rsidRDefault="0014626A" w:rsidP="0014626A">
            <w:pPr>
              <w:jc w:val="center"/>
              <w:rPr>
                <w:b/>
                <w:bCs/>
              </w:rPr>
            </w:pPr>
          </w:p>
          <w:p w:rsidR="0014626A" w:rsidRPr="007407DA" w:rsidRDefault="0014626A" w:rsidP="0014626A">
            <w:pPr>
              <w:jc w:val="center"/>
              <w:rPr>
                <w:b/>
                <w:bCs/>
              </w:rPr>
            </w:pPr>
            <w:r w:rsidRPr="007407DA">
              <w:rPr>
                <w:b/>
                <w:bCs/>
              </w:rPr>
              <w:t>Wed.</w:t>
            </w:r>
          </w:p>
          <w:p w:rsidR="0014626A" w:rsidRPr="007407DA" w:rsidRDefault="0014626A" w:rsidP="0014626A">
            <w:pPr>
              <w:jc w:val="center"/>
              <w:rPr>
                <w:b/>
                <w:bCs/>
              </w:rPr>
            </w:pPr>
          </w:p>
        </w:tc>
        <w:tc>
          <w:tcPr>
            <w:tcW w:w="1980" w:type="dxa"/>
            <w:vMerge w:val="restart"/>
          </w:tcPr>
          <w:p w:rsidR="0014626A" w:rsidRPr="007407DA" w:rsidRDefault="0014626A" w:rsidP="0014626A">
            <w:pPr>
              <w:rPr>
                <w:sz w:val="21"/>
                <w:szCs w:val="21"/>
              </w:rPr>
            </w:pPr>
            <w:r>
              <w:rPr>
                <w:sz w:val="21"/>
                <w:szCs w:val="21"/>
              </w:rPr>
              <w:t>Today we will finish reading “The Ballad of Mulan”. We will also begin to focus on what a legend is.</w:t>
            </w:r>
          </w:p>
        </w:tc>
        <w:tc>
          <w:tcPr>
            <w:tcW w:w="1980" w:type="dxa"/>
          </w:tcPr>
          <w:p w:rsidR="0014626A" w:rsidRDefault="0014626A" w:rsidP="0014626A">
            <w:pPr>
              <w:rPr>
                <w:sz w:val="21"/>
                <w:szCs w:val="21"/>
              </w:rPr>
            </w:pPr>
            <w:r w:rsidRPr="007407DA">
              <w:rPr>
                <w:sz w:val="21"/>
                <w:szCs w:val="21"/>
              </w:rPr>
              <w:t>(C) SWBAT</w:t>
            </w:r>
            <w:r>
              <w:rPr>
                <w:sz w:val="21"/>
                <w:szCs w:val="21"/>
              </w:rPr>
              <w:t xml:space="preserve"> </w:t>
            </w:r>
            <w:proofErr w:type="gramStart"/>
            <w:r>
              <w:rPr>
                <w:sz w:val="21"/>
                <w:szCs w:val="21"/>
              </w:rPr>
              <w:t>make</w:t>
            </w:r>
            <w:proofErr w:type="gramEnd"/>
            <w:r>
              <w:rPr>
                <w:sz w:val="21"/>
                <w:szCs w:val="21"/>
              </w:rPr>
              <w:t xml:space="preserve"> inferences based on a text by using prior knowledge as well as clues from story. Students will also apply the comprehension strategy monitor/clarify to their reading in order to check for understanding.</w:t>
            </w:r>
          </w:p>
          <w:p w:rsidR="0014626A" w:rsidRPr="007407DA" w:rsidRDefault="0014626A" w:rsidP="0014626A">
            <w:pPr>
              <w:rPr>
                <w:sz w:val="21"/>
                <w:szCs w:val="21"/>
              </w:rPr>
            </w:pPr>
            <w:r>
              <w:rPr>
                <w:sz w:val="21"/>
                <w:szCs w:val="21"/>
              </w:rPr>
              <w:t>NCSCOS obj.: 3.01e; 2.01</w:t>
            </w:r>
          </w:p>
        </w:tc>
        <w:tc>
          <w:tcPr>
            <w:tcW w:w="4500" w:type="dxa"/>
            <w:gridSpan w:val="2"/>
            <w:vMerge w:val="restart"/>
          </w:tcPr>
          <w:p w:rsidR="0014626A" w:rsidRDefault="0014626A" w:rsidP="0014626A">
            <w:pPr>
              <w:rPr>
                <w:sz w:val="21"/>
                <w:szCs w:val="21"/>
              </w:rPr>
            </w:pPr>
            <w:r>
              <w:rPr>
                <w:sz w:val="21"/>
                <w:szCs w:val="21"/>
              </w:rPr>
              <w:t>Explain that a legend is a story retold from one generation to another over many years. Legends also have the following characteristics:</w:t>
            </w:r>
          </w:p>
          <w:p w:rsidR="0014626A" w:rsidRDefault="0014626A" w:rsidP="0014626A">
            <w:pPr>
              <w:rPr>
                <w:sz w:val="21"/>
                <w:szCs w:val="21"/>
              </w:rPr>
            </w:pPr>
            <w:r>
              <w:rPr>
                <w:sz w:val="21"/>
                <w:szCs w:val="21"/>
              </w:rPr>
              <w:t>-</w:t>
            </w:r>
            <w:proofErr w:type="gramStart"/>
            <w:r>
              <w:rPr>
                <w:sz w:val="21"/>
                <w:szCs w:val="21"/>
              </w:rPr>
              <w:t>usually</w:t>
            </w:r>
            <w:proofErr w:type="gramEnd"/>
            <w:r>
              <w:rPr>
                <w:sz w:val="21"/>
                <w:szCs w:val="21"/>
              </w:rPr>
              <w:t xml:space="preserve"> have few details to be remembered</w:t>
            </w:r>
          </w:p>
          <w:p w:rsidR="0014626A" w:rsidRDefault="0014626A" w:rsidP="0014626A">
            <w:pPr>
              <w:rPr>
                <w:sz w:val="21"/>
                <w:szCs w:val="21"/>
              </w:rPr>
            </w:pPr>
            <w:r>
              <w:rPr>
                <w:sz w:val="21"/>
                <w:szCs w:val="21"/>
              </w:rPr>
              <w:t>-</w:t>
            </w:r>
            <w:proofErr w:type="gramStart"/>
            <w:r>
              <w:rPr>
                <w:sz w:val="21"/>
                <w:szCs w:val="21"/>
              </w:rPr>
              <w:t>may</w:t>
            </w:r>
            <w:proofErr w:type="gramEnd"/>
            <w:r>
              <w:rPr>
                <w:sz w:val="21"/>
                <w:szCs w:val="21"/>
              </w:rPr>
              <w:t xml:space="preserve"> be different versions of the same legend</w:t>
            </w:r>
          </w:p>
          <w:p w:rsidR="0014626A" w:rsidRDefault="0014626A" w:rsidP="0014626A">
            <w:pPr>
              <w:rPr>
                <w:sz w:val="21"/>
                <w:szCs w:val="21"/>
              </w:rPr>
            </w:pPr>
            <w:r>
              <w:rPr>
                <w:sz w:val="21"/>
                <w:szCs w:val="21"/>
              </w:rPr>
              <w:t>-</w:t>
            </w:r>
            <w:proofErr w:type="gramStart"/>
            <w:r>
              <w:rPr>
                <w:sz w:val="21"/>
                <w:szCs w:val="21"/>
              </w:rPr>
              <w:t>characters</w:t>
            </w:r>
            <w:proofErr w:type="gramEnd"/>
            <w:r>
              <w:rPr>
                <w:sz w:val="21"/>
                <w:szCs w:val="21"/>
              </w:rPr>
              <w:t xml:space="preserve"> may act like real people but may also have special abilities</w:t>
            </w:r>
          </w:p>
          <w:p w:rsidR="0014626A" w:rsidRDefault="0014626A" w:rsidP="0014626A">
            <w:pPr>
              <w:rPr>
                <w:sz w:val="21"/>
                <w:szCs w:val="21"/>
              </w:rPr>
            </w:pPr>
            <w:r>
              <w:rPr>
                <w:sz w:val="21"/>
                <w:szCs w:val="21"/>
              </w:rPr>
              <w:t>-</w:t>
            </w:r>
            <w:proofErr w:type="gramStart"/>
            <w:r>
              <w:rPr>
                <w:sz w:val="21"/>
                <w:szCs w:val="21"/>
              </w:rPr>
              <w:t>the</w:t>
            </w:r>
            <w:proofErr w:type="gramEnd"/>
            <w:r>
              <w:rPr>
                <w:sz w:val="21"/>
                <w:szCs w:val="21"/>
              </w:rPr>
              <w:t xml:space="preserve"> main point of the story may often be more important than details of plot setting, and character.</w:t>
            </w:r>
          </w:p>
          <w:p w:rsidR="0014626A" w:rsidRDefault="0014626A" w:rsidP="0014626A">
            <w:pPr>
              <w:rPr>
                <w:sz w:val="21"/>
                <w:szCs w:val="21"/>
              </w:rPr>
            </w:pPr>
          </w:p>
          <w:p w:rsidR="0014626A" w:rsidRDefault="0014626A" w:rsidP="0014626A">
            <w:pPr>
              <w:rPr>
                <w:sz w:val="21"/>
                <w:szCs w:val="21"/>
              </w:rPr>
            </w:pPr>
            <w:r>
              <w:rPr>
                <w:sz w:val="21"/>
                <w:szCs w:val="21"/>
              </w:rPr>
              <w:t xml:space="preserve">Selection Preview: </w:t>
            </w:r>
          </w:p>
          <w:p w:rsidR="0014626A" w:rsidRDefault="0014626A" w:rsidP="0014626A">
            <w:pPr>
              <w:rPr>
                <w:sz w:val="21"/>
                <w:szCs w:val="21"/>
              </w:rPr>
            </w:pPr>
            <w:r>
              <w:rPr>
                <w:sz w:val="21"/>
                <w:szCs w:val="21"/>
              </w:rPr>
              <w:t xml:space="preserve">p. 70-74: After Mulan has fought many great </w:t>
            </w:r>
            <w:proofErr w:type="gramStart"/>
            <w:r>
              <w:rPr>
                <w:sz w:val="21"/>
                <w:szCs w:val="21"/>
              </w:rPr>
              <w:t>battles,</w:t>
            </w:r>
            <w:proofErr w:type="gramEnd"/>
            <w:r>
              <w:rPr>
                <w:sz w:val="21"/>
                <w:szCs w:val="21"/>
              </w:rPr>
              <w:t xml:space="preserve"> the Emperor offers her a reward. What might she choose?</w:t>
            </w:r>
          </w:p>
          <w:p w:rsidR="0014626A" w:rsidRDefault="0014626A" w:rsidP="0014626A">
            <w:pPr>
              <w:rPr>
                <w:sz w:val="21"/>
                <w:szCs w:val="21"/>
              </w:rPr>
            </w:pPr>
            <w:r>
              <w:rPr>
                <w:sz w:val="21"/>
                <w:szCs w:val="21"/>
              </w:rPr>
              <w:t>p. 75-83: Mulan’s fellow soldiers discover that she is a woman. How will she explain her actions? What will happen when they story of her adventure spreads?</w:t>
            </w:r>
          </w:p>
          <w:p w:rsidR="0014626A" w:rsidRPr="007407DA" w:rsidRDefault="0014626A" w:rsidP="0014626A">
            <w:pPr>
              <w:rPr>
                <w:sz w:val="21"/>
                <w:szCs w:val="21"/>
              </w:rPr>
            </w:pPr>
          </w:p>
        </w:tc>
        <w:tc>
          <w:tcPr>
            <w:tcW w:w="2340" w:type="dxa"/>
            <w:vMerge w:val="restart"/>
          </w:tcPr>
          <w:p w:rsidR="0014626A" w:rsidRDefault="0014626A" w:rsidP="0014626A">
            <w:pPr>
              <w:rPr>
                <w:sz w:val="21"/>
                <w:szCs w:val="21"/>
              </w:rPr>
            </w:pPr>
            <w:r>
              <w:rPr>
                <w:sz w:val="21"/>
                <w:szCs w:val="21"/>
              </w:rPr>
              <w:t>Read p. 70-83 Aloud as a group. Since students have had an opportunity to read the story, ask anyone if they would like to volunteer to read.</w:t>
            </w:r>
          </w:p>
          <w:p w:rsidR="0014626A" w:rsidRDefault="0014626A" w:rsidP="0014626A">
            <w:pPr>
              <w:rPr>
                <w:sz w:val="21"/>
                <w:szCs w:val="21"/>
              </w:rPr>
            </w:pPr>
            <w:r>
              <w:rPr>
                <w:sz w:val="21"/>
                <w:szCs w:val="21"/>
              </w:rPr>
              <w:t>Begin reading.</w:t>
            </w:r>
          </w:p>
          <w:p w:rsidR="0014626A" w:rsidRDefault="0014626A" w:rsidP="0014626A">
            <w:pPr>
              <w:rPr>
                <w:sz w:val="21"/>
                <w:szCs w:val="21"/>
              </w:rPr>
            </w:pPr>
            <w:r>
              <w:rPr>
                <w:sz w:val="21"/>
                <w:szCs w:val="21"/>
              </w:rPr>
              <w:t>Fill in Inference Chart as students read.</w:t>
            </w:r>
          </w:p>
          <w:p w:rsidR="0014626A" w:rsidRPr="007407DA" w:rsidRDefault="0014626A" w:rsidP="0014626A">
            <w:pPr>
              <w:rPr>
                <w:sz w:val="21"/>
                <w:szCs w:val="21"/>
              </w:rPr>
            </w:pPr>
            <w:r>
              <w:rPr>
                <w:sz w:val="21"/>
                <w:szCs w:val="21"/>
              </w:rPr>
              <w:t>Make sure students have the opportunity to pause while reading to monitor their understanding.</w:t>
            </w:r>
          </w:p>
        </w:tc>
        <w:tc>
          <w:tcPr>
            <w:tcW w:w="2340" w:type="dxa"/>
            <w:vMerge w:val="restart"/>
          </w:tcPr>
          <w:p w:rsidR="0014626A" w:rsidRPr="007407DA" w:rsidRDefault="0014626A" w:rsidP="0014626A">
            <w:pPr>
              <w:rPr>
                <w:sz w:val="21"/>
                <w:szCs w:val="21"/>
              </w:rPr>
            </w:pPr>
            <w:r>
              <w:rPr>
                <w:sz w:val="21"/>
                <w:szCs w:val="21"/>
              </w:rPr>
              <w:t xml:space="preserve">Literature Discussion Groups: Remind students that they can make judgments, or opinions, about story details and their own knowledge. Explain that there is no one correct opinion for a given situation. Have students discuss in their groups whether or not Mulan knows how to be a soldier. They need to use evidence from the story to decide how they feel. Give each group a sheet of chart paper with a pros/cons chart on it. Have them list their opinions in the correct column. </w:t>
            </w:r>
          </w:p>
        </w:tc>
      </w:tr>
      <w:tr w:rsidR="0014626A" w:rsidTr="0014626A">
        <w:trPr>
          <w:trHeight w:val="825"/>
        </w:trPr>
        <w:tc>
          <w:tcPr>
            <w:tcW w:w="1368" w:type="dxa"/>
            <w:vMerge/>
          </w:tcPr>
          <w:p w:rsidR="0014626A" w:rsidRPr="007407DA" w:rsidRDefault="0014626A" w:rsidP="0014626A">
            <w:pPr>
              <w:jc w:val="center"/>
              <w:rPr>
                <w:b/>
                <w:bCs/>
              </w:rPr>
            </w:pPr>
          </w:p>
        </w:tc>
        <w:tc>
          <w:tcPr>
            <w:tcW w:w="1980" w:type="dxa"/>
            <w:vMerge/>
          </w:tcPr>
          <w:p w:rsidR="0014626A" w:rsidRPr="007407DA" w:rsidRDefault="0014626A" w:rsidP="0014626A">
            <w:pPr>
              <w:rPr>
                <w:sz w:val="21"/>
                <w:szCs w:val="21"/>
              </w:rPr>
            </w:pPr>
          </w:p>
        </w:tc>
        <w:tc>
          <w:tcPr>
            <w:tcW w:w="1980" w:type="dxa"/>
          </w:tcPr>
          <w:p w:rsidR="0014626A" w:rsidRPr="007407DA" w:rsidRDefault="0014626A" w:rsidP="0014626A">
            <w:pPr>
              <w:rPr>
                <w:sz w:val="21"/>
                <w:szCs w:val="21"/>
              </w:rPr>
            </w:pPr>
            <w:r w:rsidRPr="007407DA">
              <w:rPr>
                <w:sz w:val="21"/>
                <w:szCs w:val="21"/>
              </w:rPr>
              <w:t xml:space="preserve">(L) </w:t>
            </w:r>
            <w:r>
              <w:rPr>
                <w:sz w:val="21"/>
                <w:szCs w:val="21"/>
              </w:rPr>
              <w:t>While reading “The Ballad of Mulan” students will infer and monitor their reading in order to increase comprehension.</w:t>
            </w:r>
          </w:p>
        </w:tc>
        <w:tc>
          <w:tcPr>
            <w:tcW w:w="4500" w:type="dxa"/>
            <w:gridSpan w:val="2"/>
            <w:vMerge/>
          </w:tcPr>
          <w:p w:rsidR="0014626A" w:rsidRPr="007407DA" w:rsidRDefault="0014626A" w:rsidP="0014626A">
            <w:pPr>
              <w:rPr>
                <w:sz w:val="21"/>
                <w:szCs w:val="21"/>
              </w:rPr>
            </w:pPr>
          </w:p>
        </w:tc>
        <w:tc>
          <w:tcPr>
            <w:tcW w:w="2340" w:type="dxa"/>
            <w:vMerge/>
          </w:tcPr>
          <w:p w:rsidR="0014626A" w:rsidRPr="007407DA" w:rsidRDefault="0014626A" w:rsidP="0014626A">
            <w:pPr>
              <w:rPr>
                <w:sz w:val="21"/>
                <w:szCs w:val="21"/>
              </w:rPr>
            </w:pPr>
          </w:p>
        </w:tc>
        <w:tc>
          <w:tcPr>
            <w:tcW w:w="2340" w:type="dxa"/>
            <w:vMerge/>
          </w:tcPr>
          <w:p w:rsidR="0014626A" w:rsidRPr="007407DA" w:rsidRDefault="0014626A" w:rsidP="0014626A">
            <w:pPr>
              <w:rPr>
                <w:sz w:val="21"/>
                <w:szCs w:val="21"/>
              </w:rPr>
            </w:pPr>
          </w:p>
        </w:tc>
      </w:tr>
      <w:tr w:rsidR="0014626A" w:rsidTr="0014626A">
        <w:trPr>
          <w:trHeight w:val="825"/>
        </w:trPr>
        <w:tc>
          <w:tcPr>
            <w:tcW w:w="1368" w:type="dxa"/>
            <w:vMerge w:val="restart"/>
          </w:tcPr>
          <w:p w:rsidR="0014626A" w:rsidRPr="007407DA" w:rsidRDefault="0014626A" w:rsidP="0014626A">
            <w:pPr>
              <w:jc w:val="center"/>
              <w:rPr>
                <w:b/>
                <w:bCs/>
              </w:rPr>
            </w:pPr>
          </w:p>
          <w:p w:rsidR="0014626A" w:rsidRPr="007407DA" w:rsidRDefault="0014626A" w:rsidP="0014626A">
            <w:pPr>
              <w:jc w:val="center"/>
              <w:rPr>
                <w:b/>
                <w:bCs/>
              </w:rPr>
            </w:pPr>
          </w:p>
          <w:p w:rsidR="0014626A" w:rsidRPr="007407DA" w:rsidRDefault="0014626A" w:rsidP="0014626A">
            <w:pPr>
              <w:jc w:val="center"/>
              <w:rPr>
                <w:b/>
                <w:bCs/>
              </w:rPr>
            </w:pPr>
            <w:r w:rsidRPr="007407DA">
              <w:rPr>
                <w:b/>
                <w:bCs/>
              </w:rPr>
              <w:t>Thurs.</w:t>
            </w:r>
          </w:p>
          <w:p w:rsidR="0014626A" w:rsidRPr="007407DA" w:rsidRDefault="0014626A" w:rsidP="0014626A">
            <w:pPr>
              <w:jc w:val="center"/>
              <w:rPr>
                <w:b/>
                <w:bCs/>
              </w:rPr>
            </w:pPr>
          </w:p>
        </w:tc>
        <w:tc>
          <w:tcPr>
            <w:tcW w:w="1980" w:type="dxa"/>
            <w:vMerge w:val="restart"/>
          </w:tcPr>
          <w:p w:rsidR="0014626A" w:rsidRPr="007407DA" w:rsidRDefault="0014626A" w:rsidP="0014626A">
            <w:pPr>
              <w:rPr>
                <w:sz w:val="21"/>
                <w:szCs w:val="21"/>
              </w:rPr>
            </w:pPr>
            <w:r>
              <w:rPr>
                <w:sz w:val="21"/>
                <w:szCs w:val="21"/>
              </w:rPr>
              <w:t>Today’s focus will be completely on Making Inferences. Remind students that when they are making inferences they have to use story clues as well as their own background and experiences.</w:t>
            </w:r>
          </w:p>
        </w:tc>
        <w:tc>
          <w:tcPr>
            <w:tcW w:w="1980" w:type="dxa"/>
          </w:tcPr>
          <w:p w:rsidR="0014626A" w:rsidRDefault="0014626A" w:rsidP="0014626A">
            <w:pPr>
              <w:rPr>
                <w:sz w:val="21"/>
                <w:szCs w:val="21"/>
              </w:rPr>
            </w:pPr>
            <w:r w:rsidRPr="007407DA">
              <w:rPr>
                <w:sz w:val="21"/>
                <w:szCs w:val="21"/>
              </w:rPr>
              <w:t>(C) SWBAT</w:t>
            </w:r>
            <w:r>
              <w:rPr>
                <w:sz w:val="21"/>
                <w:szCs w:val="21"/>
              </w:rPr>
              <w:t xml:space="preserve"> </w:t>
            </w:r>
            <w:proofErr w:type="gramStart"/>
            <w:r>
              <w:rPr>
                <w:sz w:val="21"/>
                <w:szCs w:val="21"/>
              </w:rPr>
              <w:t>make</w:t>
            </w:r>
            <w:proofErr w:type="gramEnd"/>
            <w:r>
              <w:rPr>
                <w:sz w:val="21"/>
                <w:szCs w:val="21"/>
              </w:rPr>
              <w:t xml:space="preserve"> inferences based on a text by using prior knowledge as well as clues from story. Students will also apply the comprehension strategy monitor/clarify to their reading in order to check for understanding.</w:t>
            </w:r>
          </w:p>
          <w:p w:rsidR="0014626A" w:rsidRPr="007407DA" w:rsidRDefault="0014626A" w:rsidP="0014626A">
            <w:pPr>
              <w:rPr>
                <w:sz w:val="21"/>
                <w:szCs w:val="21"/>
              </w:rPr>
            </w:pPr>
            <w:r>
              <w:rPr>
                <w:sz w:val="21"/>
                <w:szCs w:val="21"/>
              </w:rPr>
              <w:t>NCSCOS obj.: 3.01e; 2.01</w:t>
            </w:r>
          </w:p>
        </w:tc>
        <w:tc>
          <w:tcPr>
            <w:tcW w:w="4500" w:type="dxa"/>
            <w:gridSpan w:val="2"/>
            <w:vMerge w:val="restart"/>
          </w:tcPr>
          <w:p w:rsidR="0014626A" w:rsidRDefault="0014626A" w:rsidP="0014626A">
            <w:pPr>
              <w:rPr>
                <w:sz w:val="21"/>
                <w:szCs w:val="21"/>
              </w:rPr>
            </w:pPr>
            <w:r>
              <w:rPr>
                <w:sz w:val="21"/>
                <w:szCs w:val="21"/>
              </w:rPr>
              <w:t xml:space="preserve">Read aloud the following story. Have students listen for important information about characters’ feelings: </w:t>
            </w:r>
            <w:r>
              <w:rPr>
                <w:i/>
                <w:sz w:val="21"/>
                <w:szCs w:val="21"/>
              </w:rPr>
              <w:t>Pete heard a loud CLAP. He looked out the window and frowned. “Rats!” he said. Mom came to the window. She looked where Pete pointed. Another CLAP sounded. A bolt of lightning flashes across the sky. “What a shame,” she said, “but we’ll go swimming another day.”</w:t>
            </w:r>
          </w:p>
          <w:p w:rsidR="0014626A" w:rsidRPr="006D19A2" w:rsidRDefault="0014626A" w:rsidP="0014626A">
            <w:pPr>
              <w:rPr>
                <w:sz w:val="21"/>
                <w:szCs w:val="21"/>
              </w:rPr>
            </w:pPr>
            <w:r>
              <w:rPr>
                <w:sz w:val="21"/>
                <w:szCs w:val="21"/>
              </w:rPr>
              <w:t xml:space="preserve">Now draw a </w:t>
            </w:r>
            <w:proofErr w:type="gramStart"/>
            <w:r>
              <w:rPr>
                <w:sz w:val="21"/>
                <w:szCs w:val="21"/>
              </w:rPr>
              <w:t>three column</w:t>
            </w:r>
            <w:proofErr w:type="gramEnd"/>
            <w:r>
              <w:rPr>
                <w:sz w:val="21"/>
                <w:szCs w:val="21"/>
              </w:rPr>
              <w:t xml:space="preserve"> chart on the board or chart paper.</w:t>
            </w:r>
          </w:p>
          <w:tbl>
            <w:tblPr>
              <w:tblW w:w="4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54"/>
              <w:gridCol w:w="270"/>
              <w:gridCol w:w="1356"/>
              <w:gridCol w:w="354"/>
              <w:gridCol w:w="1364"/>
            </w:tblGrid>
            <w:tr w:rsidR="0014626A" w:rsidRPr="00D44D0D">
              <w:trPr>
                <w:trHeight w:val="269"/>
              </w:trPr>
              <w:tc>
                <w:tcPr>
                  <w:tcW w:w="1154" w:type="dxa"/>
                </w:tcPr>
                <w:p w:rsidR="0014626A" w:rsidRPr="00D44D0D" w:rsidRDefault="0014626A" w:rsidP="0014626A">
                  <w:pPr>
                    <w:framePr w:hSpace="180" w:wrap="around" w:vAnchor="text" w:hAnchor="page" w:x="829" w:y="-42"/>
                    <w:rPr>
                      <w:b/>
                      <w:sz w:val="18"/>
                      <w:szCs w:val="18"/>
                    </w:rPr>
                  </w:pPr>
                  <w:r w:rsidRPr="00D44D0D">
                    <w:rPr>
                      <w:b/>
                      <w:sz w:val="18"/>
                      <w:szCs w:val="18"/>
                    </w:rPr>
                    <w:t>Story Clues</w:t>
                  </w:r>
                </w:p>
              </w:tc>
              <w:tc>
                <w:tcPr>
                  <w:tcW w:w="270" w:type="dxa"/>
                </w:tcPr>
                <w:p w:rsidR="0014626A" w:rsidRPr="00D44D0D" w:rsidRDefault="0014626A" w:rsidP="0014626A">
                  <w:pPr>
                    <w:framePr w:hSpace="180" w:wrap="around" w:vAnchor="text" w:hAnchor="page" w:x="829" w:y="-42"/>
                    <w:jc w:val="center"/>
                    <w:rPr>
                      <w:sz w:val="21"/>
                      <w:szCs w:val="21"/>
                    </w:rPr>
                  </w:pPr>
                  <w:r w:rsidRPr="00D44D0D">
                    <w:rPr>
                      <w:sz w:val="21"/>
                      <w:szCs w:val="21"/>
                    </w:rPr>
                    <w:t>+</w:t>
                  </w:r>
                </w:p>
              </w:tc>
              <w:tc>
                <w:tcPr>
                  <w:tcW w:w="1356" w:type="dxa"/>
                </w:tcPr>
                <w:p w:rsidR="0014626A" w:rsidRPr="00D44D0D" w:rsidRDefault="0014626A" w:rsidP="0014626A">
                  <w:pPr>
                    <w:framePr w:hSpace="180" w:wrap="around" w:vAnchor="text" w:hAnchor="page" w:x="829" w:y="-42"/>
                    <w:rPr>
                      <w:b/>
                      <w:sz w:val="18"/>
                      <w:szCs w:val="18"/>
                    </w:rPr>
                  </w:pPr>
                  <w:proofErr w:type="gramStart"/>
                  <w:r w:rsidRPr="00D44D0D">
                    <w:rPr>
                      <w:b/>
                      <w:sz w:val="18"/>
                      <w:szCs w:val="18"/>
                    </w:rPr>
                    <w:t>What  I</w:t>
                  </w:r>
                  <w:proofErr w:type="gramEnd"/>
                  <w:r w:rsidRPr="00D44D0D">
                    <w:rPr>
                      <w:b/>
                      <w:sz w:val="18"/>
                      <w:szCs w:val="18"/>
                    </w:rPr>
                    <w:t xml:space="preserve"> know</w:t>
                  </w:r>
                </w:p>
              </w:tc>
              <w:tc>
                <w:tcPr>
                  <w:tcW w:w="354" w:type="dxa"/>
                </w:tcPr>
                <w:p w:rsidR="0014626A" w:rsidRPr="00D44D0D" w:rsidRDefault="0014626A" w:rsidP="0014626A">
                  <w:pPr>
                    <w:framePr w:hSpace="180" w:wrap="around" w:vAnchor="text" w:hAnchor="page" w:x="829" w:y="-42"/>
                    <w:rPr>
                      <w:sz w:val="21"/>
                      <w:szCs w:val="21"/>
                    </w:rPr>
                  </w:pPr>
                  <w:r w:rsidRPr="00D44D0D">
                    <w:rPr>
                      <w:sz w:val="21"/>
                      <w:szCs w:val="21"/>
                    </w:rPr>
                    <w:t>=</w:t>
                  </w:r>
                </w:p>
              </w:tc>
              <w:tc>
                <w:tcPr>
                  <w:tcW w:w="1364" w:type="dxa"/>
                </w:tcPr>
                <w:p w:rsidR="0014626A" w:rsidRPr="00D44D0D" w:rsidRDefault="0014626A" w:rsidP="0014626A">
                  <w:pPr>
                    <w:framePr w:hSpace="180" w:wrap="around" w:vAnchor="text" w:hAnchor="page" w:x="829" w:y="-42"/>
                    <w:rPr>
                      <w:b/>
                      <w:sz w:val="21"/>
                      <w:szCs w:val="21"/>
                    </w:rPr>
                  </w:pPr>
                  <w:r w:rsidRPr="00D44D0D">
                    <w:rPr>
                      <w:b/>
                      <w:sz w:val="21"/>
                      <w:szCs w:val="21"/>
                    </w:rPr>
                    <w:t>Inference</w:t>
                  </w:r>
                </w:p>
              </w:tc>
            </w:tr>
            <w:tr w:rsidR="0014626A" w:rsidRPr="00D44D0D">
              <w:trPr>
                <w:trHeight w:val="1120"/>
              </w:trPr>
              <w:tc>
                <w:tcPr>
                  <w:tcW w:w="1154" w:type="dxa"/>
                </w:tcPr>
                <w:p w:rsidR="0014626A" w:rsidRPr="00D44D0D" w:rsidRDefault="0014626A" w:rsidP="0014626A">
                  <w:pPr>
                    <w:framePr w:hSpace="180" w:wrap="around" w:vAnchor="text" w:hAnchor="page" w:x="829" w:y="-42"/>
                    <w:rPr>
                      <w:sz w:val="21"/>
                      <w:szCs w:val="21"/>
                    </w:rPr>
                  </w:pPr>
                </w:p>
              </w:tc>
              <w:tc>
                <w:tcPr>
                  <w:tcW w:w="270" w:type="dxa"/>
                </w:tcPr>
                <w:p w:rsidR="0014626A" w:rsidRPr="00D44D0D" w:rsidRDefault="0014626A" w:rsidP="0014626A">
                  <w:pPr>
                    <w:framePr w:hSpace="180" w:wrap="around" w:vAnchor="text" w:hAnchor="page" w:x="829" w:y="-42"/>
                    <w:rPr>
                      <w:sz w:val="21"/>
                      <w:szCs w:val="21"/>
                    </w:rPr>
                  </w:pPr>
                </w:p>
              </w:tc>
              <w:tc>
                <w:tcPr>
                  <w:tcW w:w="1356" w:type="dxa"/>
                </w:tcPr>
                <w:p w:rsidR="0014626A" w:rsidRPr="00D44D0D" w:rsidRDefault="0014626A" w:rsidP="0014626A">
                  <w:pPr>
                    <w:framePr w:hSpace="180" w:wrap="around" w:vAnchor="text" w:hAnchor="page" w:x="829" w:y="-42"/>
                    <w:rPr>
                      <w:sz w:val="21"/>
                      <w:szCs w:val="21"/>
                    </w:rPr>
                  </w:pPr>
                </w:p>
              </w:tc>
              <w:tc>
                <w:tcPr>
                  <w:tcW w:w="354" w:type="dxa"/>
                </w:tcPr>
                <w:p w:rsidR="0014626A" w:rsidRPr="00D44D0D" w:rsidRDefault="0014626A" w:rsidP="0014626A">
                  <w:pPr>
                    <w:framePr w:hSpace="180" w:wrap="around" w:vAnchor="text" w:hAnchor="page" w:x="829" w:y="-42"/>
                    <w:rPr>
                      <w:sz w:val="21"/>
                      <w:szCs w:val="21"/>
                    </w:rPr>
                  </w:pPr>
                </w:p>
              </w:tc>
              <w:tc>
                <w:tcPr>
                  <w:tcW w:w="1364" w:type="dxa"/>
                </w:tcPr>
                <w:p w:rsidR="0014626A" w:rsidRPr="00D44D0D" w:rsidRDefault="0014626A" w:rsidP="0014626A">
                  <w:pPr>
                    <w:framePr w:hSpace="180" w:wrap="around" w:vAnchor="text" w:hAnchor="page" w:x="829" w:y="-42"/>
                    <w:rPr>
                      <w:sz w:val="21"/>
                      <w:szCs w:val="21"/>
                    </w:rPr>
                  </w:pPr>
                </w:p>
              </w:tc>
            </w:tr>
          </w:tbl>
          <w:p w:rsidR="0014626A" w:rsidRPr="006D19A2" w:rsidRDefault="0014626A" w:rsidP="0014626A">
            <w:pPr>
              <w:rPr>
                <w:sz w:val="21"/>
                <w:szCs w:val="21"/>
              </w:rPr>
            </w:pPr>
            <w:r>
              <w:rPr>
                <w:sz w:val="21"/>
                <w:szCs w:val="21"/>
              </w:rPr>
              <w:t>Record what students remember about the characters’ feelings in the first column. Then ask students to share what they know about thunder and lightning, and write their answers in the second column. Lead students to make inferences about the story based on story clues and what they already know.</w:t>
            </w:r>
          </w:p>
        </w:tc>
        <w:tc>
          <w:tcPr>
            <w:tcW w:w="2340" w:type="dxa"/>
            <w:vMerge w:val="restart"/>
          </w:tcPr>
          <w:p w:rsidR="0014626A" w:rsidRPr="007407DA" w:rsidRDefault="0014626A" w:rsidP="0014626A">
            <w:pPr>
              <w:rPr>
                <w:sz w:val="21"/>
                <w:szCs w:val="21"/>
              </w:rPr>
            </w:pPr>
            <w:r>
              <w:rPr>
                <w:sz w:val="21"/>
                <w:szCs w:val="21"/>
              </w:rPr>
              <w:t>Pass out worksheet “Making Inferences” (Teaching Master ES1-4) Have students complete worksheet based on lesson done as a whole group.</w:t>
            </w:r>
          </w:p>
        </w:tc>
        <w:tc>
          <w:tcPr>
            <w:tcW w:w="2340" w:type="dxa"/>
            <w:vMerge w:val="restart"/>
          </w:tcPr>
          <w:p w:rsidR="0014626A" w:rsidRDefault="0014626A" w:rsidP="0014626A">
            <w:pPr>
              <w:rPr>
                <w:sz w:val="21"/>
                <w:szCs w:val="21"/>
              </w:rPr>
            </w:pPr>
            <w:r>
              <w:rPr>
                <w:sz w:val="21"/>
                <w:szCs w:val="21"/>
              </w:rPr>
              <w:t>Go over worksheets to check for understanding. Remind students that when they are inferring they need to use story clues as well as what they already know.</w:t>
            </w:r>
          </w:p>
          <w:p w:rsidR="0014626A" w:rsidRDefault="0014626A" w:rsidP="0014626A">
            <w:pPr>
              <w:rPr>
                <w:sz w:val="21"/>
                <w:szCs w:val="21"/>
              </w:rPr>
            </w:pPr>
          </w:p>
          <w:p w:rsidR="0014626A" w:rsidRPr="007407DA" w:rsidRDefault="0014626A" w:rsidP="0014626A">
            <w:pPr>
              <w:rPr>
                <w:sz w:val="21"/>
                <w:szCs w:val="21"/>
              </w:rPr>
            </w:pPr>
            <w:r>
              <w:rPr>
                <w:sz w:val="21"/>
                <w:szCs w:val="21"/>
              </w:rPr>
              <w:t>For Homework students need to complete Practice Master ES1-4</w:t>
            </w:r>
          </w:p>
        </w:tc>
      </w:tr>
      <w:tr w:rsidR="0014626A" w:rsidTr="0014626A">
        <w:trPr>
          <w:trHeight w:val="825"/>
        </w:trPr>
        <w:tc>
          <w:tcPr>
            <w:tcW w:w="1368" w:type="dxa"/>
            <w:vMerge/>
          </w:tcPr>
          <w:p w:rsidR="0014626A" w:rsidRPr="007407DA" w:rsidRDefault="0014626A" w:rsidP="0014626A">
            <w:pPr>
              <w:jc w:val="center"/>
              <w:rPr>
                <w:b/>
                <w:bCs/>
              </w:rPr>
            </w:pPr>
          </w:p>
        </w:tc>
        <w:tc>
          <w:tcPr>
            <w:tcW w:w="1980" w:type="dxa"/>
            <w:vMerge/>
          </w:tcPr>
          <w:p w:rsidR="0014626A" w:rsidRPr="007407DA" w:rsidRDefault="0014626A" w:rsidP="0014626A">
            <w:pPr>
              <w:rPr>
                <w:sz w:val="21"/>
                <w:szCs w:val="21"/>
              </w:rPr>
            </w:pPr>
          </w:p>
        </w:tc>
        <w:tc>
          <w:tcPr>
            <w:tcW w:w="1980" w:type="dxa"/>
          </w:tcPr>
          <w:p w:rsidR="0014626A" w:rsidRPr="007407DA" w:rsidRDefault="0014626A" w:rsidP="0014626A">
            <w:pPr>
              <w:rPr>
                <w:sz w:val="21"/>
                <w:szCs w:val="21"/>
              </w:rPr>
            </w:pPr>
            <w:r w:rsidRPr="007407DA">
              <w:rPr>
                <w:sz w:val="21"/>
                <w:szCs w:val="21"/>
              </w:rPr>
              <w:t xml:space="preserve">(L) </w:t>
            </w:r>
            <w:r>
              <w:rPr>
                <w:sz w:val="21"/>
                <w:szCs w:val="21"/>
              </w:rPr>
              <w:t>While reading “The Ballad of Mulan” students will infer and monitor their reading in order to increase comprehension.</w:t>
            </w:r>
          </w:p>
        </w:tc>
        <w:tc>
          <w:tcPr>
            <w:tcW w:w="4500" w:type="dxa"/>
            <w:gridSpan w:val="2"/>
            <w:vMerge/>
          </w:tcPr>
          <w:p w:rsidR="0014626A" w:rsidRPr="007407DA" w:rsidRDefault="0014626A" w:rsidP="0014626A">
            <w:pPr>
              <w:rPr>
                <w:sz w:val="21"/>
                <w:szCs w:val="21"/>
              </w:rPr>
            </w:pPr>
          </w:p>
        </w:tc>
        <w:tc>
          <w:tcPr>
            <w:tcW w:w="2340" w:type="dxa"/>
            <w:vMerge/>
          </w:tcPr>
          <w:p w:rsidR="0014626A" w:rsidRPr="007407DA" w:rsidRDefault="0014626A" w:rsidP="0014626A">
            <w:pPr>
              <w:rPr>
                <w:sz w:val="21"/>
                <w:szCs w:val="21"/>
              </w:rPr>
            </w:pPr>
          </w:p>
        </w:tc>
        <w:tc>
          <w:tcPr>
            <w:tcW w:w="2340" w:type="dxa"/>
            <w:vMerge/>
          </w:tcPr>
          <w:p w:rsidR="0014626A" w:rsidRPr="007407DA" w:rsidRDefault="0014626A" w:rsidP="0014626A">
            <w:pPr>
              <w:rPr>
                <w:sz w:val="21"/>
                <w:szCs w:val="21"/>
              </w:rPr>
            </w:pPr>
          </w:p>
        </w:tc>
      </w:tr>
      <w:tr w:rsidR="0014626A" w:rsidTr="0014626A">
        <w:trPr>
          <w:trHeight w:val="825"/>
        </w:trPr>
        <w:tc>
          <w:tcPr>
            <w:tcW w:w="1368" w:type="dxa"/>
            <w:vMerge w:val="restart"/>
          </w:tcPr>
          <w:p w:rsidR="0014626A" w:rsidRPr="007407DA" w:rsidRDefault="0014626A" w:rsidP="0014626A">
            <w:pPr>
              <w:jc w:val="center"/>
              <w:rPr>
                <w:b/>
                <w:bCs/>
              </w:rPr>
            </w:pPr>
          </w:p>
          <w:p w:rsidR="0014626A" w:rsidRPr="007407DA" w:rsidRDefault="0014626A" w:rsidP="0014626A">
            <w:pPr>
              <w:jc w:val="center"/>
              <w:rPr>
                <w:b/>
                <w:bCs/>
              </w:rPr>
            </w:pPr>
          </w:p>
          <w:p w:rsidR="0014626A" w:rsidRPr="007407DA" w:rsidRDefault="0014626A" w:rsidP="0014626A">
            <w:pPr>
              <w:jc w:val="center"/>
              <w:rPr>
                <w:b/>
                <w:bCs/>
              </w:rPr>
            </w:pPr>
            <w:r w:rsidRPr="007407DA">
              <w:rPr>
                <w:b/>
                <w:bCs/>
              </w:rPr>
              <w:t>Fri.</w:t>
            </w:r>
          </w:p>
          <w:p w:rsidR="0014626A" w:rsidRPr="007407DA" w:rsidRDefault="0014626A" w:rsidP="0014626A">
            <w:pPr>
              <w:jc w:val="center"/>
              <w:rPr>
                <w:b/>
                <w:bCs/>
              </w:rPr>
            </w:pPr>
          </w:p>
        </w:tc>
        <w:tc>
          <w:tcPr>
            <w:tcW w:w="1980" w:type="dxa"/>
            <w:vMerge w:val="restart"/>
          </w:tcPr>
          <w:p w:rsidR="0014626A" w:rsidRPr="007407DA" w:rsidRDefault="0014626A" w:rsidP="0014626A">
            <w:pPr>
              <w:rPr>
                <w:sz w:val="21"/>
                <w:szCs w:val="21"/>
              </w:rPr>
            </w:pPr>
            <w:r>
              <w:rPr>
                <w:sz w:val="21"/>
                <w:szCs w:val="21"/>
              </w:rPr>
              <w:t>Review “Ballad of Mulan”</w:t>
            </w:r>
          </w:p>
        </w:tc>
        <w:tc>
          <w:tcPr>
            <w:tcW w:w="1980" w:type="dxa"/>
          </w:tcPr>
          <w:p w:rsidR="0014626A" w:rsidRDefault="0014626A" w:rsidP="0014626A">
            <w:pPr>
              <w:rPr>
                <w:sz w:val="21"/>
                <w:szCs w:val="21"/>
              </w:rPr>
            </w:pPr>
            <w:r w:rsidRPr="007407DA">
              <w:rPr>
                <w:sz w:val="21"/>
                <w:szCs w:val="21"/>
              </w:rPr>
              <w:t>(C) SWBAT</w:t>
            </w:r>
            <w:r>
              <w:rPr>
                <w:sz w:val="21"/>
                <w:szCs w:val="21"/>
              </w:rPr>
              <w:t xml:space="preserve"> </w:t>
            </w:r>
            <w:proofErr w:type="gramStart"/>
            <w:r>
              <w:rPr>
                <w:sz w:val="21"/>
                <w:szCs w:val="21"/>
              </w:rPr>
              <w:t>make</w:t>
            </w:r>
            <w:proofErr w:type="gramEnd"/>
            <w:r>
              <w:rPr>
                <w:sz w:val="21"/>
                <w:szCs w:val="21"/>
              </w:rPr>
              <w:t xml:space="preserve"> inferences based on a text by using prior knowledge as well as clues from story. </w:t>
            </w:r>
          </w:p>
          <w:p w:rsidR="0014626A" w:rsidRPr="00D26EEA" w:rsidRDefault="0014626A" w:rsidP="0014626A">
            <w:pPr>
              <w:rPr>
                <w:sz w:val="21"/>
                <w:szCs w:val="21"/>
              </w:rPr>
            </w:pPr>
            <w:r>
              <w:rPr>
                <w:sz w:val="21"/>
                <w:szCs w:val="21"/>
              </w:rPr>
              <w:t>NCSCOS obj.: 3.01e; 2.01</w:t>
            </w:r>
          </w:p>
        </w:tc>
        <w:tc>
          <w:tcPr>
            <w:tcW w:w="2160" w:type="dxa"/>
            <w:vMerge w:val="restart"/>
          </w:tcPr>
          <w:p w:rsidR="0014626A" w:rsidRPr="007407DA" w:rsidRDefault="0014626A" w:rsidP="0014626A">
            <w:pPr>
              <w:rPr>
                <w:sz w:val="21"/>
                <w:szCs w:val="21"/>
              </w:rPr>
            </w:pPr>
            <w:r>
              <w:rPr>
                <w:sz w:val="21"/>
                <w:szCs w:val="21"/>
              </w:rPr>
              <w:t>Assess</w:t>
            </w:r>
          </w:p>
        </w:tc>
        <w:tc>
          <w:tcPr>
            <w:tcW w:w="2340" w:type="dxa"/>
            <w:vMerge w:val="restart"/>
          </w:tcPr>
          <w:p w:rsidR="0014626A" w:rsidRPr="007407DA" w:rsidRDefault="0014626A" w:rsidP="0014626A">
            <w:pPr>
              <w:rPr>
                <w:sz w:val="21"/>
                <w:szCs w:val="21"/>
              </w:rPr>
            </w:pPr>
            <w:r>
              <w:rPr>
                <w:sz w:val="21"/>
                <w:szCs w:val="21"/>
              </w:rPr>
              <w:t>Assess</w:t>
            </w:r>
          </w:p>
        </w:tc>
        <w:tc>
          <w:tcPr>
            <w:tcW w:w="2340" w:type="dxa"/>
            <w:vMerge w:val="restart"/>
          </w:tcPr>
          <w:p w:rsidR="0014626A" w:rsidRPr="007407DA" w:rsidRDefault="0014626A" w:rsidP="0014626A">
            <w:pPr>
              <w:rPr>
                <w:sz w:val="21"/>
                <w:szCs w:val="21"/>
              </w:rPr>
            </w:pPr>
            <w:r>
              <w:rPr>
                <w:sz w:val="21"/>
                <w:szCs w:val="21"/>
              </w:rPr>
              <w:t>Assess</w:t>
            </w:r>
          </w:p>
        </w:tc>
        <w:tc>
          <w:tcPr>
            <w:tcW w:w="2340" w:type="dxa"/>
            <w:vMerge w:val="restart"/>
          </w:tcPr>
          <w:p w:rsidR="0014626A" w:rsidRPr="007407DA" w:rsidRDefault="0014626A" w:rsidP="0014626A">
            <w:pPr>
              <w:rPr>
                <w:sz w:val="21"/>
                <w:szCs w:val="21"/>
              </w:rPr>
            </w:pPr>
            <w:r>
              <w:rPr>
                <w:sz w:val="21"/>
                <w:szCs w:val="21"/>
              </w:rPr>
              <w:t>Go over Assessment</w:t>
            </w:r>
          </w:p>
        </w:tc>
      </w:tr>
      <w:tr w:rsidR="0014626A" w:rsidTr="0014626A">
        <w:trPr>
          <w:trHeight w:val="825"/>
        </w:trPr>
        <w:tc>
          <w:tcPr>
            <w:tcW w:w="1368" w:type="dxa"/>
            <w:vMerge/>
          </w:tcPr>
          <w:p w:rsidR="0014626A" w:rsidRPr="007407DA" w:rsidRDefault="0014626A" w:rsidP="0014626A">
            <w:pPr>
              <w:jc w:val="center"/>
              <w:rPr>
                <w:b/>
                <w:bCs/>
              </w:rPr>
            </w:pPr>
          </w:p>
        </w:tc>
        <w:tc>
          <w:tcPr>
            <w:tcW w:w="1980" w:type="dxa"/>
            <w:vMerge/>
          </w:tcPr>
          <w:p w:rsidR="0014626A" w:rsidRDefault="0014626A" w:rsidP="0014626A"/>
        </w:tc>
        <w:tc>
          <w:tcPr>
            <w:tcW w:w="1980" w:type="dxa"/>
          </w:tcPr>
          <w:p w:rsidR="0014626A" w:rsidRDefault="0014626A" w:rsidP="0014626A">
            <w:r w:rsidRPr="007407DA">
              <w:rPr>
                <w:sz w:val="21"/>
                <w:szCs w:val="21"/>
              </w:rPr>
              <w:t xml:space="preserve">(L) </w:t>
            </w:r>
            <w:r>
              <w:rPr>
                <w:sz w:val="21"/>
                <w:szCs w:val="21"/>
              </w:rPr>
              <w:t>Students will demonstrate their understanding of inference and comprehsnion of “The Ballad of Mulan” through an assessment.</w:t>
            </w:r>
          </w:p>
        </w:tc>
        <w:tc>
          <w:tcPr>
            <w:tcW w:w="2160" w:type="dxa"/>
            <w:vMerge/>
          </w:tcPr>
          <w:p w:rsidR="0014626A" w:rsidRDefault="0014626A" w:rsidP="0014626A"/>
        </w:tc>
        <w:tc>
          <w:tcPr>
            <w:tcW w:w="2340" w:type="dxa"/>
            <w:vMerge/>
          </w:tcPr>
          <w:p w:rsidR="0014626A" w:rsidRDefault="0014626A" w:rsidP="0014626A"/>
        </w:tc>
        <w:tc>
          <w:tcPr>
            <w:tcW w:w="2340" w:type="dxa"/>
            <w:vMerge/>
          </w:tcPr>
          <w:p w:rsidR="0014626A" w:rsidRDefault="0014626A" w:rsidP="0014626A"/>
        </w:tc>
        <w:tc>
          <w:tcPr>
            <w:tcW w:w="2340" w:type="dxa"/>
            <w:vMerge/>
          </w:tcPr>
          <w:p w:rsidR="0014626A" w:rsidRDefault="0014626A" w:rsidP="0014626A"/>
        </w:tc>
      </w:tr>
    </w:tbl>
    <w:p w:rsidR="0014626A" w:rsidRDefault="0014626A"/>
    <w:p w:rsidR="0014626A" w:rsidRDefault="0014626A"/>
    <w:p w:rsidR="0014626A" w:rsidRDefault="0014626A"/>
    <w:p w:rsidR="0014626A" w:rsidRDefault="0014626A"/>
    <w:p w:rsidR="0014626A" w:rsidRDefault="0014626A"/>
    <w:p w:rsidR="0014626A" w:rsidRDefault="0014626A"/>
    <w:p w:rsidR="00D039CC" w:rsidRDefault="0014626A">
      <w:r>
        <w:rPr>
          <w:noProof/>
          <w:lang w:eastAsia="en-US"/>
        </w:rPr>
        <w:pict>
          <v:group id="_x0000_s1026" style="position:absolute;margin-left:-36pt;margin-top:-18pt;width:10in;height:522pt;z-index:251658240" coordorigin="720,1440" coordsize="14400,10440" wrapcoords="-22 0 -22 11234 3937 11389 10800 11420 10800 11917 -22 12258 -22 21568 21622 21568 21622 12258 10800 11917 10800 11420 16942 11389 21622 11203 21622 0 -22 0">
            <v:rect id="_x0000_s1027" style="position:absolute;left:720;top:1440;width:5940;height:5420">
              <v:textbox style="mso-next-textbox:#_x0000_s1027">
                <w:txbxContent>
                  <w:p w:rsidR="0014626A" w:rsidRPr="00995964" w:rsidRDefault="0014626A" w:rsidP="0014626A">
                    <w:pPr>
                      <w:jc w:val="center"/>
                      <w:rPr>
                        <w:b/>
                        <w:u w:val="single"/>
                      </w:rPr>
                    </w:pPr>
                    <w:r>
                      <w:rPr>
                        <w:b/>
                        <w:u w:val="single"/>
                      </w:rPr>
                      <w:t>This Week’s Meetings</w:t>
                    </w:r>
                  </w:p>
                </w:txbxContent>
              </v:textbox>
            </v:rect>
            <v:rect id="_x0000_s1028" style="position:absolute;left:9360;top:1440;width:5760;height:5400">
              <v:textbox style="mso-next-textbox:#_x0000_s1028">
                <w:txbxContent>
                  <w:p w:rsidR="0014626A" w:rsidRPr="00995964" w:rsidRDefault="0014626A" w:rsidP="0014626A">
                    <w:pPr>
                      <w:jc w:val="center"/>
                      <w:rPr>
                        <w:b/>
                        <w:u w:val="single"/>
                      </w:rPr>
                    </w:pPr>
                    <w:r>
                      <w:rPr>
                        <w:b/>
                        <w:u w:val="single"/>
                      </w:rPr>
                      <w:t>Parent Conferences/Phone Calls</w:t>
                    </w:r>
                  </w:p>
                </w:txbxContent>
              </v:textbox>
            </v:rect>
            <v:rect id="_x0000_s1029" style="position:absolute;left:720;top:7380;width:14400;height:4500">
              <v:textbox style="mso-next-textbox:#_x0000_s1029">
                <w:txbxContent>
                  <w:p w:rsidR="0014626A" w:rsidRPr="00995964" w:rsidRDefault="0014626A" w:rsidP="0014626A">
                    <w:pPr>
                      <w:jc w:val="center"/>
                    </w:pPr>
                    <w:r>
                      <w:rPr>
                        <w:b/>
                        <w:u w:val="single"/>
                      </w:rPr>
                      <w:t>Notes from Team Meetings</w:t>
                    </w:r>
                    <w:r>
                      <w:t xml:space="preserve"> </w:t>
                    </w:r>
                  </w:p>
                </w:txbxContent>
              </v:textbox>
            </v:rect>
            <w10:wrap type="tight"/>
          </v:group>
        </w:pict>
      </w:r>
    </w:p>
    <w:sectPr w:rsidR="00D039CC" w:rsidSect="0014626A">
      <w:pgSz w:w="15840" w:h="12240" w:orient="landscape"/>
      <w:pgMar w:top="1800" w:right="1440" w:bottom="1800" w:left="1440" w:gutter="0"/>
      <w:printerSettings r:id="rId5"/>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4D"/>
    <w:family w:val="modern"/>
    <w:notTrueType/>
    <w:pitch w:val="fixed"/>
    <w:sig w:usb0="00000003" w:usb1="00000000" w:usb2="00000000" w:usb3="00000000" w:csb0="00000001" w:csb1="00000000"/>
  </w:font>
  <w:font w:name="Wingdings">
    <w:panose1 w:val="05000000000000000000"/>
    <w:charset w:val="02"/>
    <w:family w:val="auto"/>
    <w:notTrueType/>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7607F1"/>
    <w:multiLevelType w:val="hybridMultilevel"/>
    <w:tmpl w:val="6C1493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C164AB4"/>
    <w:multiLevelType w:val="hybridMultilevel"/>
    <w:tmpl w:val="54F466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4626A"/>
    <w:rsid w:val="0014626A"/>
  </w:rsids>
  <m:mathPr>
    <m:mathFont m:val="SimSu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26A"/>
    <w:rPr>
      <w:rFonts w:ascii="Times New Roman" w:eastAsia="SimSun" w:hAnsi="Times New Roman" w:cs="Times New Roman"/>
      <w:lang w:eastAsia="zh-C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2331</Words>
  <Characters>13290</Characters>
  <Application>Microsoft Macintosh Word</Application>
  <DocSecurity>0</DocSecurity>
  <Lines>110</Lines>
  <Paragraphs>26</Paragraphs>
  <ScaleCrop>false</ScaleCrop>
  <Company>HCMS</Company>
  <LinksUpToDate>false</LinksUpToDate>
  <CharactersWithSpaces>16321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AES</dc:creator>
  <cp:keywords/>
  <cp:lastModifiedBy>AES</cp:lastModifiedBy>
  <cp:revision>1</cp:revision>
  <dcterms:created xsi:type="dcterms:W3CDTF">2010-09-09T14:36:00Z</dcterms:created>
  <dcterms:modified xsi:type="dcterms:W3CDTF">2010-09-09T14:40:00Z</dcterms:modified>
</cp:coreProperties>
</file>